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94" w:rsidRPr="00BD7119" w:rsidRDefault="00951694" w:rsidP="00127D3A">
      <w:pPr>
        <w:spacing w:line="440" w:lineRule="exact"/>
        <w:jc w:val="center"/>
        <w:rPr>
          <w:rFonts w:ascii="標楷體" w:eastAsia="標楷體" w:hAnsi="標楷體" w:cs="Times New Roman"/>
          <w:color w:val="FF0000"/>
          <w:sz w:val="28"/>
          <w:szCs w:val="28"/>
        </w:rPr>
      </w:pPr>
      <w:r w:rsidRPr="00BD7119">
        <w:rPr>
          <w:rFonts w:ascii="標楷體" w:eastAsia="標楷體" w:hAnsi="標楷體" w:cs="標楷體" w:hint="eastAsia"/>
          <w:color w:val="FF0000"/>
          <w:sz w:val="28"/>
          <w:szCs w:val="28"/>
        </w:rPr>
        <w:t>台南市觀光工廠推動計畫推廣說明會</w:t>
      </w:r>
    </w:p>
    <w:p w:rsidR="00951694" w:rsidRDefault="00951694" w:rsidP="005C4CDD">
      <w:pPr>
        <w:pStyle w:val="ListParagraph"/>
        <w:numPr>
          <w:ilvl w:val="0"/>
          <w:numId w:val="11"/>
        </w:numPr>
        <w:spacing w:before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計畫緣起</w:t>
      </w:r>
    </w:p>
    <w:p w:rsidR="00951694" w:rsidRDefault="00951694" w:rsidP="005C4CDD">
      <w:pPr>
        <w:pStyle w:val="ListParagraph"/>
        <w:spacing w:line="440" w:lineRule="exact"/>
        <w:ind w:leftChars="0" w:firstLineChars="200" w:firstLine="31680"/>
        <w:rPr>
          <w:rFonts w:ascii="標楷體" w:eastAsia="標楷體" w:hAnsi="標楷體" w:cs="Times New Roman"/>
          <w:color w:val="000000"/>
        </w:rPr>
      </w:pPr>
      <w:r w:rsidRPr="002E29D0">
        <w:rPr>
          <w:rFonts w:ascii="標楷體" w:eastAsia="標楷體" w:hAnsi="標楷體" w:cs="標楷體" w:hint="eastAsia"/>
          <w:color w:val="000000"/>
        </w:rPr>
        <w:t>受到國人生活型態轉變，對休閒旅遊及增進知識的旅程有明顯需求的情形下，促使「產業旅遊」風氣大為興起；在國人休閒型態轉變的同時，受到時代及產業結構變遷的影響，傳統工廠逐漸褪下光環，面臨結束或出走的命運。經濟部為回應時代潮流需要，並協助國內傳統產業進行轉型發展，自民國</w:t>
      </w:r>
      <w:r w:rsidRPr="002E29D0">
        <w:rPr>
          <w:rFonts w:ascii="標楷體" w:eastAsia="標楷體" w:hAnsi="標楷體" w:cs="標楷體"/>
          <w:color w:val="000000"/>
        </w:rPr>
        <w:t>92</w:t>
      </w:r>
      <w:r w:rsidRPr="002E29D0">
        <w:rPr>
          <w:rFonts w:ascii="標楷體" w:eastAsia="標楷體" w:hAnsi="標楷體" w:cs="標楷體" w:hint="eastAsia"/>
          <w:color w:val="000000"/>
        </w:rPr>
        <w:t>年起推動「觀光工廠輔導」相關計畫，協助具有產業文化或觀光教育價值的傳統工廠轉型為「觀光工廠」型態，透過此種轉型模式，除了發展國內產業旅遊的多元化，亦協助傳統產業在產業文化傳承、增加收益或塑造企業形象等因素下，朝向轉型經營的型態前進。</w:t>
      </w:r>
      <w:bookmarkStart w:id="0" w:name="_GoBack"/>
      <w:bookmarkEnd w:id="0"/>
    </w:p>
    <w:p w:rsidR="00951694" w:rsidRDefault="00951694" w:rsidP="005C4CDD">
      <w:pPr>
        <w:pStyle w:val="ListParagraph"/>
        <w:spacing w:line="440" w:lineRule="exact"/>
        <w:ind w:leftChars="0" w:firstLineChars="200" w:firstLine="31680"/>
        <w:rPr>
          <w:rFonts w:ascii="標楷體" w:eastAsia="標楷體" w:hAnsi="標楷體" w:cs="Times New Roman"/>
          <w:color w:val="000000"/>
        </w:rPr>
      </w:pPr>
      <w:r w:rsidRPr="002E29D0">
        <w:rPr>
          <w:rFonts w:ascii="標楷體" w:eastAsia="標楷體" w:hAnsi="標楷體" w:cs="標楷體" w:hint="eastAsia"/>
          <w:color w:val="000000"/>
        </w:rPr>
        <w:t>台南市製造業依鄉鎮發展擁有許多特色產業，透過調查而盤點轄內工廠，並進行初步的定位與整合後，以「地方輔導，中央評鑑」方式規劃臺南產業觀光藍圖，透過發展點、線、面方向，對原產業達到永續經營、增進就業，更可活化地方的經濟，帶動觀光群聚發展。</w:t>
      </w:r>
    </w:p>
    <w:p w:rsidR="00951694" w:rsidRDefault="00951694" w:rsidP="005C4CDD">
      <w:pPr>
        <w:pStyle w:val="ListParagraph"/>
        <w:numPr>
          <w:ilvl w:val="0"/>
          <w:numId w:val="11"/>
        </w:numPr>
        <w:spacing w:before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計畫目的</w:t>
      </w:r>
    </w:p>
    <w:p w:rsidR="00951694" w:rsidRDefault="00951694" w:rsidP="005C4CDD">
      <w:pPr>
        <w:pStyle w:val="ListParagraph"/>
        <w:spacing w:line="440" w:lineRule="exact"/>
        <w:ind w:leftChars="0" w:firstLineChars="200" w:firstLine="31680"/>
        <w:rPr>
          <w:rFonts w:ascii="標楷體" w:eastAsia="標楷體" w:hAnsi="標楷體" w:cs="Times New Roman"/>
          <w:color w:val="000000"/>
        </w:rPr>
      </w:pPr>
      <w:r w:rsidRPr="002E29D0">
        <w:rPr>
          <w:rFonts w:ascii="標楷體" w:eastAsia="標楷體" w:hAnsi="標楷體" w:cs="標楷體" w:hint="eastAsia"/>
          <w:color w:val="000000"/>
        </w:rPr>
        <w:t>協助具有地方產業特色、產業文化或觀光教育價值的廠商轉型為「觀光工廠」型態，透過產業觀光化讓原本具有特色的廠商更彰顯寓教於樂與觀光遊憩價值，使民眾能一窺產業全貌，加深對產業知識與在地文化的認識，同時創造傳統產業第二春。</w:t>
      </w:r>
    </w:p>
    <w:p w:rsidR="00951694" w:rsidRDefault="00951694" w:rsidP="005C4CDD">
      <w:pPr>
        <w:pStyle w:val="ListParagraph"/>
        <w:spacing w:line="440" w:lineRule="exact"/>
        <w:ind w:leftChars="0" w:firstLineChars="200" w:firstLine="31680"/>
        <w:rPr>
          <w:rFonts w:ascii="標楷體" w:eastAsia="標楷體" w:hAnsi="標楷體" w:cs="Times New Roman"/>
        </w:rPr>
      </w:pPr>
      <w:r w:rsidRPr="002E29D0">
        <w:rPr>
          <w:rFonts w:ascii="標楷體" w:eastAsia="標楷體" w:hAnsi="標楷體" w:cs="標楷體" w:hint="eastAsia"/>
          <w:color w:val="000000"/>
        </w:rPr>
        <w:t>為推動製造業轉型觀光工廠，依臺南市觀光工廠五大軸線，包括能量餐飲軸線─米食觀光工廠；養生保健軸線─生技觀光工廠；精粹傳產聚落</w:t>
      </w:r>
      <w:r w:rsidRPr="002E29D0">
        <w:rPr>
          <w:rFonts w:ascii="標楷體" w:eastAsia="標楷體" w:hAnsi="標楷體" w:cs="標楷體"/>
          <w:color w:val="000000"/>
        </w:rPr>
        <w:t>-MIT</w:t>
      </w:r>
      <w:r w:rsidRPr="002E29D0">
        <w:rPr>
          <w:rFonts w:ascii="標楷體" w:eastAsia="標楷體" w:hAnsi="標楷體" w:cs="標楷體" w:hint="eastAsia"/>
          <w:color w:val="000000"/>
        </w:rPr>
        <w:t>；安心樂活聚落─食品觀光工廠；以及生活工藝聚落─製造業觀光工廠。期以官方、輔導團隊、受輔導廠商為三位一體全力推動，主動協尋觀光工廠利基與特色，加速輔導認證，將綠能元素導入生技產業或特色傳產，整合串聯成群聚之觀光工廠，達成群聚效果。</w:t>
      </w:r>
    </w:p>
    <w:p w:rsidR="00951694" w:rsidRPr="00FF3615" w:rsidRDefault="00951694" w:rsidP="005C4CDD">
      <w:pPr>
        <w:pStyle w:val="ListParagraph"/>
        <w:numPr>
          <w:ilvl w:val="0"/>
          <w:numId w:val="11"/>
        </w:numPr>
        <w:spacing w:beforeLines="50" w:line="440" w:lineRule="exact"/>
        <w:ind w:leftChars="0" w:left="31680" w:hangingChars="201" w:firstLine="31680"/>
        <w:rPr>
          <w:rFonts w:ascii="標楷體" w:eastAsia="標楷體" w:hAnsi="標楷體" w:cs="Times New Roman"/>
        </w:rPr>
      </w:pPr>
      <w:r w:rsidRPr="00FF3615">
        <w:rPr>
          <w:rFonts w:ascii="標楷體" w:eastAsia="標楷體" w:hAnsi="標楷體" w:cs="標楷體" w:hint="eastAsia"/>
        </w:rPr>
        <w:t>觀光工廠定義</w:t>
      </w:r>
    </w:p>
    <w:p w:rsidR="00951694" w:rsidRPr="00FF3615" w:rsidRDefault="00951694" w:rsidP="005C4CDD">
      <w:pPr>
        <w:pStyle w:val="ListParagraph"/>
        <w:spacing w:line="440" w:lineRule="exact"/>
        <w:ind w:leftChars="0" w:firstLineChars="200" w:firstLine="31680"/>
        <w:rPr>
          <w:rFonts w:ascii="標楷體" w:eastAsia="標楷體" w:hAnsi="標楷體" w:cs="Times New Roman"/>
          <w:color w:val="000000"/>
        </w:rPr>
      </w:pPr>
      <w:r w:rsidRPr="00FF3615">
        <w:rPr>
          <w:rFonts w:ascii="標楷體" w:eastAsia="標楷體" w:hAnsi="標楷體" w:cs="標楷體" w:hint="eastAsia"/>
          <w:color w:val="000000"/>
        </w:rPr>
        <w:t>依經濟部</w:t>
      </w:r>
      <w:bookmarkStart w:id="1" w:name="_Toc316304812"/>
      <w:r w:rsidRPr="00FF3615">
        <w:rPr>
          <w:rFonts w:ascii="標楷體" w:eastAsia="標楷體" w:hAnsi="標楷體" w:cs="標楷體" w:hint="eastAsia"/>
          <w:color w:val="000000"/>
        </w:rPr>
        <w:t>觀光工廠計畫輔導作業要點</w:t>
      </w:r>
      <w:bookmarkEnd w:id="1"/>
      <w:r w:rsidRPr="00FF3615">
        <w:rPr>
          <w:rFonts w:ascii="標楷體" w:eastAsia="標楷體" w:hAnsi="標楷體" w:cs="標楷體" w:hint="eastAsia"/>
          <w:color w:val="000000"/>
        </w:rPr>
        <w:t>定義：「觀光工廠」為具觀光教育或產業文化價值，實際從事製造加工符合</w:t>
      </w:r>
      <w:r w:rsidRPr="00FF3615">
        <w:rPr>
          <w:rFonts w:ascii="標楷體" w:eastAsia="標楷體" w:hAnsi="標楷體" w:cs="標楷體"/>
          <w:color w:val="000000"/>
        </w:rPr>
        <w:t>MIT</w:t>
      </w:r>
      <w:r w:rsidRPr="00FF3615">
        <w:rPr>
          <w:rFonts w:ascii="標楷體" w:eastAsia="標楷體" w:hAnsi="標楷體" w:cs="標楷體" w:hint="eastAsia"/>
          <w:color w:val="000000"/>
        </w:rPr>
        <w:t>製造精神的工廠，將其產品、製程或廠地廠房供遊客參觀者。</w:t>
      </w:r>
    </w:p>
    <w:p w:rsidR="00951694" w:rsidRDefault="00951694" w:rsidP="005C4CDD">
      <w:pPr>
        <w:pStyle w:val="ListParagraph"/>
        <w:numPr>
          <w:ilvl w:val="0"/>
          <w:numId w:val="11"/>
        </w:numPr>
        <w:spacing w:before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推廣說明會辦理時間與地點</w:t>
      </w:r>
    </w:p>
    <w:p w:rsidR="00951694" w:rsidRDefault="00951694" w:rsidP="00B40068">
      <w:pPr>
        <w:pStyle w:val="ListParagraph"/>
        <w:spacing w:line="440" w:lineRule="exact"/>
        <w:ind w:leftChars="0" w:left="482"/>
        <w:rPr>
          <w:rFonts w:ascii="標楷體" w:eastAsia="標楷體" w:hAnsi="標楷體" w:cs="標楷體"/>
        </w:rPr>
      </w:pPr>
      <w:r>
        <w:rPr>
          <w:rFonts w:ascii="標楷體" w:eastAsia="標楷體" w:hAnsi="標楷體" w:cs="標楷體" w:hint="eastAsia"/>
        </w:rPr>
        <w:t>辦理日期：</w:t>
      </w:r>
      <w:r>
        <w:rPr>
          <w:rFonts w:ascii="標楷體" w:eastAsia="標楷體" w:hAnsi="標楷體" w:cs="標楷體"/>
        </w:rPr>
        <w:t>101</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10</w:t>
      </w:r>
      <w:r>
        <w:rPr>
          <w:rFonts w:ascii="標楷體" w:eastAsia="標楷體" w:hAnsi="標楷體" w:cs="標楷體" w:hint="eastAsia"/>
        </w:rPr>
        <w:t>日</w:t>
      </w: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sidRPr="00B40068">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hint="eastAsia"/>
        </w:rPr>
        <w:t>下午</w:t>
      </w:r>
      <w:r>
        <w:rPr>
          <w:rFonts w:ascii="標楷體" w:eastAsia="標楷體" w:hAnsi="標楷體" w:cs="標楷體"/>
        </w:rPr>
        <w:t>2:00-3:30</w:t>
      </w:r>
    </w:p>
    <w:p w:rsidR="00951694" w:rsidRPr="00F73CA0" w:rsidRDefault="00951694" w:rsidP="005C4CDD">
      <w:pPr>
        <w:ind w:firstLineChars="200" w:firstLine="31680"/>
        <w:rPr>
          <w:rFonts w:ascii="標楷體" w:eastAsia="標楷體" w:hAnsi="標楷體" w:cs="Times New Roman"/>
          <w:color w:val="FF0000"/>
        </w:rPr>
      </w:pPr>
      <w:r w:rsidRPr="00F73CA0">
        <w:rPr>
          <w:rFonts w:ascii="標楷體" w:eastAsia="標楷體" w:hAnsi="標楷體" w:cs="標楷體" w:hint="eastAsia"/>
          <w:color w:val="FF0000"/>
        </w:rPr>
        <w:t>辦理地點：中央研究院南部生技中心楊祥發講堂</w:t>
      </w:r>
    </w:p>
    <w:p w:rsidR="00951694" w:rsidRPr="00F73CA0" w:rsidRDefault="00951694" w:rsidP="005C4CDD">
      <w:pPr>
        <w:ind w:firstLineChars="700" w:firstLine="31680"/>
        <w:rPr>
          <w:rFonts w:ascii="標楷體" w:eastAsia="標楷體" w:hAnsi="標楷體" w:cs="標楷體"/>
          <w:color w:val="FF0000"/>
        </w:rPr>
      </w:pPr>
      <w:r w:rsidRPr="00F73CA0">
        <w:rPr>
          <w:rFonts w:ascii="標楷體" w:eastAsia="標楷體" w:hAnsi="標楷體" w:cs="標楷體"/>
          <w:color w:val="FF0000"/>
        </w:rPr>
        <w:t>(</w:t>
      </w:r>
      <w:r w:rsidRPr="00F73CA0">
        <w:rPr>
          <w:rFonts w:ascii="標楷體" w:eastAsia="標楷體" w:hAnsi="標楷體" w:cs="標楷體" w:hint="eastAsia"/>
          <w:color w:val="FF0000"/>
        </w:rPr>
        <w:t>臺南市新市區西拉雅大道</w:t>
      </w:r>
      <w:r w:rsidRPr="00F73CA0">
        <w:rPr>
          <w:rFonts w:ascii="標楷體" w:eastAsia="標楷體" w:hAnsi="標楷體" w:cs="標楷體"/>
          <w:color w:val="FF0000"/>
        </w:rPr>
        <w:t>59</w:t>
      </w:r>
      <w:r w:rsidRPr="00F73CA0">
        <w:rPr>
          <w:rFonts w:ascii="標楷體" w:eastAsia="標楷體" w:hAnsi="標楷體" w:cs="標楷體" w:hint="eastAsia"/>
          <w:color w:val="FF0000"/>
        </w:rPr>
        <w:t>號</w:t>
      </w:r>
      <w:r w:rsidRPr="00F73CA0">
        <w:rPr>
          <w:rFonts w:ascii="標楷體" w:eastAsia="標楷體" w:hAnsi="標楷體" w:cs="標楷體"/>
          <w:color w:val="FF0000"/>
        </w:rPr>
        <w:t>)</w:t>
      </w:r>
    </w:p>
    <w:p w:rsidR="00951694" w:rsidRDefault="00951694" w:rsidP="00B81E9B">
      <w:pPr>
        <w:pStyle w:val="ListParagraph"/>
        <w:spacing w:line="440" w:lineRule="exact"/>
        <w:ind w:leftChars="0" w:left="482"/>
        <w:rPr>
          <w:rFonts w:ascii="標楷體" w:eastAsia="標楷體" w:hAnsi="標楷體" w:cs="Times New Roman"/>
        </w:rPr>
      </w:pPr>
      <w:r>
        <w:rPr>
          <w:rFonts w:ascii="標楷體" w:eastAsia="標楷體" w:hAnsi="標楷體" w:cs="標楷體" w:hint="eastAsia"/>
        </w:rPr>
        <w:t>辦理對象</w:t>
      </w:r>
    </w:p>
    <w:p w:rsidR="00951694" w:rsidRDefault="00951694" w:rsidP="00127D3A">
      <w:pPr>
        <w:pStyle w:val="ListParagraph"/>
        <w:spacing w:line="440" w:lineRule="exact"/>
        <w:ind w:leftChars="0"/>
        <w:rPr>
          <w:rFonts w:ascii="標楷體" w:eastAsia="標楷體" w:hAnsi="標楷體" w:cs="Times New Roman"/>
        </w:rPr>
      </w:pPr>
      <w:r w:rsidRPr="002E29D0">
        <w:rPr>
          <w:rFonts w:ascii="標楷體" w:eastAsia="標楷體" w:hAnsi="標楷體" w:cs="標楷體" w:hint="eastAsia"/>
          <w:color w:val="000000"/>
        </w:rPr>
        <w:t>凡於臺南市境內設置工廠並</w:t>
      </w:r>
      <w:r w:rsidRPr="002E29D0">
        <w:rPr>
          <w:rFonts w:ascii="標楷體" w:eastAsia="標楷體" w:hAnsi="標楷體" w:cs="標楷體" w:hint="eastAsia"/>
          <w:b/>
          <w:bCs/>
          <w:color w:val="000000"/>
        </w:rPr>
        <w:t>領有工廠登記證</w:t>
      </w:r>
      <w:r w:rsidRPr="002E29D0">
        <w:rPr>
          <w:rFonts w:ascii="標楷體" w:eastAsia="標楷體" w:hAnsi="標楷體" w:cs="標楷體" w:hint="eastAsia"/>
          <w:color w:val="000000"/>
        </w:rPr>
        <w:t>，從事製造加工且產品、製程或廠地廠房適宜發展觀光者，</w:t>
      </w:r>
      <w:r>
        <w:rPr>
          <w:rFonts w:ascii="標楷體" w:eastAsia="標楷體" w:hAnsi="標楷體" w:cs="標楷體" w:hint="eastAsia"/>
          <w:color w:val="000000"/>
        </w:rPr>
        <w:t>有意發展工廠觀光及產業觀光，</w:t>
      </w:r>
      <w:r w:rsidRPr="002E29D0">
        <w:rPr>
          <w:rFonts w:ascii="標楷體" w:eastAsia="標楷體" w:hAnsi="標楷體" w:cs="標楷體" w:hint="eastAsia"/>
          <w:color w:val="000000"/>
        </w:rPr>
        <w:t>並</w:t>
      </w:r>
      <w:r w:rsidRPr="002E29D0">
        <w:rPr>
          <w:rFonts w:ascii="標楷體" w:eastAsia="標楷體" w:hAnsi="標楷體" w:cs="標楷體" w:hint="eastAsia"/>
          <w:b/>
          <w:bCs/>
          <w:color w:val="000000"/>
        </w:rPr>
        <w:t>有意願投入改善經費</w:t>
      </w:r>
      <w:r>
        <w:rPr>
          <w:rFonts w:ascii="標楷體" w:eastAsia="標楷體" w:hAnsi="標楷體" w:cs="標楷體" w:hint="eastAsia"/>
          <w:b/>
          <w:bCs/>
          <w:color w:val="000000"/>
        </w:rPr>
        <w:t>進行工廠觀光化之廠商。</w:t>
      </w:r>
    </w:p>
    <w:p w:rsidR="00951694" w:rsidRDefault="00951694" w:rsidP="005C4CDD">
      <w:pPr>
        <w:pStyle w:val="ListParagraph"/>
        <w:numPr>
          <w:ilvl w:val="0"/>
          <w:numId w:val="11"/>
        </w:numPr>
        <w:spacing w:before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廠商報名及資格審核作業時程</w:t>
      </w:r>
    </w:p>
    <w:p w:rsidR="00951694" w:rsidRDefault="00951694" w:rsidP="003C6572">
      <w:pPr>
        <w:rPr>
          <w:rFonts w:ascii="標楷體" w:eastAsia="標楷體" w:hAnsi="標楷體" w:cs="Times New Roman"/>
        </w:rPr>
      </w:pPr>
      <w:r w:rsidRPr="00BE6183">
        <w:rPr>
          <w:rFonts w:ascii="標楷體" w:eastAsia="標楷體" w:hAnsi="標楷體"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2" o:spid="_x0000_i1025" type="#_x0000_t75" style="width:410.25pt;height:170.25pt;visibility:visible">
            <v:imagedata r:id="rId7" o:title=""/>
            <o:lock v:ext="edit" aspectratio="f"/>
          </v:shape>
        </w:pict>
      </w:r>
    </w:p>
    <w:p w:rsidR="00951694" w:rsidRDefault="00951694" w:rsidP="005C4CDD">
      <w:pPr>
        <w:pStyle w:val="ListParagraph"/>
        <w:numPr>
          <w:ilvl w:val="0"/>
          <w:numId w:val="11"/>
        </w:numPr>
        <w:spacing w:beforeLines="50" w:after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說明會議程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1138"/>
        <w:gridCol w:w="2977"/>
        <w:gridCol w:w="2268"/>
      </w:tblGrid>
      <w:tr w:rsidR="00951694" w:rsidRPr="009A5DEE">
        <w:tc>
          <w:tcPr>
            <w:tcW w:w="1607" w:type="dxa"/>
            <w:shd w:val="clear" w:color="auto" w:fill="A6A6A6"/>
            <w:vAlign w:val="center"/>
          </w:tcPr>
          <w:p w:rsidR="00951694" w:rsidRPr="009A5DEE" w:rsidRDefault="00951694" w:rsidP="009A5DEE">
            <w:pPr>
              <w:pStyle w:val="ListParagraph"/>
              <w:spacing w:line="440" w:lineRule="exact"/>
              <w:ind w:leftChars="0" w:left="0"/>
              <w:jc w:val="center"/>
              <w:rPr>
                <w:rFonts w:ascii="標楷體" w:eastAsia="標楷體" w:hAnsi="標楷體" w:cs="Times New Roman"/>
                <w:b/>
                <w:bCs/>
              </w:rPr>
            </w:pPr>
            <w:r w:rsidRPr="009A5DEE">
              <w:rPr>
                <w:rFonts w:ascii="標楷體" w:eastAsia="標楷體" w:hAnsi="標楷體" w:cs="標楷體" w:hint="eastAsia"/>
                <w:b/>
                <w:bCs/>
              </w:rPr>
              <w:t>時間</w:t>
            </w:r>
          </w:p>
        </w:tc>
        <w:tc>
          <w:tcPr>
            <w:tcW w:w="1138" w:type="dxa"/>
            <w:shd w:val="clear" w:color="auto" w:fill="A6A6A6"/>
            <w:vAlign w:val="center"/>
          </w:tcPr>
          <w:p w:rsidR="00951694" w:rsidRPr="009A5DEE" w:rsidRDefault="00951694" w:rsidP="009A5DEE">
            <w:pPr>
              <w:pStyle w:val="ListParagraph"/>
              <w:spacing w:line="440" w:lineRule="exact"/>
              <w:ind w:leftChars="0" w:left="0"/>
              <w:jc w:val="center"/>
              <w:rPr>
                <w:rFonts w:ascii="標楷體" w:eastAsia="標楷體" w:hAnsi="標楷體" w:cs="Times New Roman"/>
                <w:b/>
                <w:bCs/>
              </w:rPr>
            </w:pPr>
            <w:r w:rsidRPr="009A5DEE">
              <w:rPr>
                <w:rFonts w:ascii="標楷體" w:eastAsia="標楷體" w:hAnsi="標楷體" w:cs="標楷體" w:hint="eastAsia"/>
                <w:b/>
                <w:bCs/>
              </w:rPr>
              <w:t>分鐘數</w:t>
            </w:r>
          </w:p>
        </w:tc>
        <w:tc>
          <w:tcPr>
            <w:tcW w:w="2977" w:type="dxa"/>
            <w:shd w:val="clear" w:color="auto" w:fill="A6A6A6"/>
            <w:vAlign w:val="center"/>
          </w:tcPr>
          <w:p w:rsidR="00951694" w:rsidRPr="009A5DEE" w:rsidRDefault="00951694" w:rsidP="009A5DEE">
            <w:pPr>
              <w:pStyle w:val="ListParagraph"/>
              <w:spacing w:line="440" w:lineRule="exact"/>
              <w:ind w:leftChars="0" w:left="0"/>
              <w:jc w:val="center"/>
              <w:rPr>
                <w:rFonts w:ascii="標楷體" w:eastAsia="標楷體" w:hAnsi="標楷體" w:cs="Times New Roman"/>
                <w:b/>
                <w:bCs/>
              </w:rPr>
            </w:pPr>
            <w:r w:rsidRPr="009A5DEE">
              <w:rPr>
                <w:rFonts w:ascii="標楷體" w:eastAsia="標楷體" w:hAnsi="標楷體" w:cs="標楷體" w:hint="eastAsia"/>
                <w:b/>
                <w:bCs/>
              </w:rPr>
              <w:t>議程</w:t>
            </w:r>
          </w:p>
        </w:tc>
        <w:tc>
          <w:tcPr>
            <w:tcW w:w="2268" w:type="dxa"/>
            <w:shd w:val="clear" w:color="auto" w:fill="A6A6A6"/>
            <w:vAlign w:val="center"/>
          </w:tcPr>
          <w:p w:rsidR="00951694" w:rsidRPr="009A5DEE" w:rsidRDefault="00951694" w:rsidP="009A5DEE">
            <w:pPr>
              <w:pStyle w:val="ListParagraph"/>
              <w:spacing w:line="440" w:lineRule="exact"/>
              <w:ind w:leftChars="0" w:left="0"/>
              <w:jc w:val="center"/>
              <w:rPr>
                <w:rFonts w:ascii="標楷體" w:eastAsia="標楷體" w:hAnsi="標楷體" w:cs="Times New Roman"/>
                <w:b/>
                <w:bCs/>
              </w:rPr>
            </w:pPr>
            <w:r w:rsidRPr="009A5DEE">
              <w:rPr>
                <w:rFonts w:ascii="標楷體" w:eastAsia="標楷體" w:hAnsi="標楷體" w:cs="標楷體" w:hint="eastAsia"/>
                <w:b/>
                <w:bCs/>
              </w:rPr>
              <w:t>主持人</w:t>
            </w:r>
          </w:p>
        </w:tc>
      </w:tr>
      <w:tr w:rsidR="00951694" w:rsidRPr="009A5DEE">
        <w:tc>
          <w:tcPr>
            <w:tcW w:w="160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rPr>
              <w:t>14:00-14:30</w:t>
            </w:r>
          </w:p>
        </w:tc>
        <w:tc>
          <w:tcPr>
            <w:tcW w:w="1138" w:type="dxa"/>
          </w:tcPr>
          <w:p w:rsidR="00951694" w:rsidRPr="009A5DEE" w:rsidRDefault="00951694" w:rsidP="009A5DEE">
            <w:pPr>
              <w:pStyle w:val="ListParagraph"/>
              <w:spacing w:line="440" w:lineRule="exact"/>
              <w:ind w:leftChars="0" w:left="0"/>
              <w:jc w:val="center"/>
              <w:rPr>
                <w:rFonts w:ascii="標楷體" w:eastAsia="標楷體" w:hAnsi="標楷體" w:cs="Times New Roman"/>
              </w:rPr>
            </w:pPr>
            <w:r w:rsidRPr="009A5DEE">
              <w:rPr>
                <w:rFonts w:ascii="標楷體" w:eastAsia="標楷體" w:hAnsi="標楷體" w:cs="標楷體"/>
              </w:rPr>
              <w:t>30</w:t>
            </w:r>
            <w:r w:rsidRPr="009A5DEE">
              <w:rPr>
                <w:rFonts w:ascii="標楷體" w:eastAsia="標楷體" w:hAnsi="標楷體" w:cs="標楷體" w:hint="eastAsia"/>
              </w:rPr>
              <w:t>分</w:t>
            </w:r>
          </w:p>
        </w:tc>
        <w:tc>
          <w:tcPr>
            <w:tcW w:w="2977"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廠商報到</w:t>
            </w:r>
          </w:p>
        </w:tc>
        <w:tc>
          <w:tcPr>
            <w:tcW w:w="2268" w:type="dxa"/>
          </w:tcPr>
          <w:p w:rsidR="00951694" w:rsidRPr="009A5DEE" w:rsidRDefault="00951694" w:rsidP="009A5DEE">
            <w:pPr>
              <w:pStyle w:val="ListParagraph"/>
              <w:spacing w:line="440" w:lineRule="exact"/>
              <w:ind w:leftChars="0" w:left="0"/>
              <w:rPr>
                <w:rFonts w:ascii="標楷體" w:eastAsia="標楷體" w:hAnsi="標楷體" w:cs="Times New Roman"/>
              </w:rPr>
            </w:pPr>
          </w:p>
        </w:tc>
      </w:tr>
      <w:tr w:rsidR="00951694" w:rsidRPr="009A5DEE">
        <w:tc>
          <w:tcPr>
            <w:tcW w:w="160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rPr>
              <w:t>14:30-14:40</w:t>
            </w:r>
          </w:p>
        </w:tc>
        <w:tc>
          <w:tcPr>
            <w:tcW w:w="1138" w:type="dxa"/>
          </w:tcPr>
          <w:p w:rsidR="00951694" w:rsidRPr="009A5DEE" w:rsidRDefault="00951694" w:rsidP="009A5DEE">
            <w:pPr>
              <w:pStyle w:val="ListParagraph"/>
              <w:spacing w:line="440" w:lineRule="exact"/>
              <w:ind w:leftChars="0" w:left="0"/>
              <w:jc w:val="center"/>
              <w:rPr>
                <w:rFonts w:ascii="標楷體" w:eastAsia="標楷體" w:hAnsi="標楷體" w:cs="Times New Roman"/>
              </w:rPr>
            </w:pPr>
            <w:r w:rsidRPr="009A5DEE">
              <w:rPr>
                <w:rFonts w:ascii="標楷體" w:eastAsia="標楷體" w:hAnsi="標楷體" w:cs="標楷體"/>
              </w:rPr>
              <w:t>10</w:t>
            </w:r>
            <w:r w:rsidRPr="009A5DEE">
              <w:rPr>
                <w:rFonts w:ascii="標楷體" w:eastAsia="標楷體" w:hAnsi="標楷體" w:cs="標楷體" w:hint="eastAsia"/>
              </w:rPr>
              <w:t>分</w:t>
            </w:r>
          </w:p>
        </w:tc>
        <w:tc>
          <w:tcPr>
            <w:tcW w:w="2977"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長官致詞</w:t>
            </w:r>
          </w:p>
        </w:tc>
        <w:tc>
          <w:tcPr>
            <w:tcW w:w="2268"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主辦單位</w:t>
            </w:r>
            <w:r w:rsidRPr="009A5DEE">
              <w:rPr>
                <w:rFonts w:ascii="標楷體" w:eastAsia="標楷體" w:hAnsi="標楷體" w:cs="標楷體"/>
              </w:rPr>
              <w:t>/</w:t>
            </w:r>
            <w:r w:rsidRPr="009A5DEE">
              <w:rPr>
                <w:rFonts w:ascii="標楷體" w:eastAsia="標楷體" w:hAnsi="標楷體" w:cs="標楷體" w:hint="eastAsia"/>
              </w:rPr>
              <w:t>台南市政府經發局</w:t>
            </w:r>
          </w:p>
        </w:tc>
      </w:tr>
      <w:tr w:rsidR="00951694" w:rsidRPr="009A5DEE">
        <w:tc>
          <w:tcPr>
            <w:tcW w:w="160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rPr>
              <w:t>14:40-15:00</w:t>
            </w:r>
          </w:p>
        </w:tc>
        <w:tc>
          <w:tcPr>
            <w:tcW w:w="1138" w:type="dxa"/>
          </w:tcPr>
          <w:p w:rsidR="00951694" w:rsidRPr="009A5DEE" w:rsidRDefault="00951694" w:rsidP="009A5DEE">
            <w:pPr>
              <w:pStyle w:val="ListParagraph"/>
              <w:spacing w:line="440" w:lineRule="exact"/>
              <w:ind w:leftChars="0" w:left="0"/>
              <w:jc w:val="center"/>
              <w:rPr>
                <w:rFonts w:ascii="標楷體" w:eastAsia="標楷體" w:hAnsi="標楷體" w:cs="Times New Roman"/>
              </w:rPr>
            </w:pPr>
            <w:r w:rsidRPr="009A5DEE">
              <w:rPr>
                <w:rFonts w:ascii="標楷體" w:eastAsia="標楷體" w:hAnsi="標楷體" w:cs="標楷體"/>
              </w:rPr>
              <w:t>30</w:t>
            </w:r>
            <w:r w:rsidRPr="009A5DEE">
              <w:rPr>
                <w:rFonts w:ascii="標楷體" w:eastAsia="標楷體" w:hAnsi="標楷體" w:cs="標楷體" w:hint="eastAsia"/>
              </w:rPr>
              <w:t>分</w:t>
            </w:r>
          </w:p>
        </w:tc>
        <w:tc>
          <w:tcPr>
            <w:tcW w:w="2977"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「台南市鼓勵地方產業發</w:t>
            </w:r>
            <w:r w:rsidRPr="009A5DEE">
              <w:rPr>
                <w:rFonts w:ascii="MS Mincho" w:eastAsia="MS Mincho" w:hAnsi="MS Mincho" w:cs="MS Mincho" w:hint="eastAsia"/>
              </w:rPr>
              <w:t>​</w:t>
            </w:r>
            <w:r w:rsidRPr="009A5DEE">
              <w:rPr>
                <w:rFonts w:ascii="標楷體" w:eastAsia="標楷體" w:hAnsi="標楷體" w:cs="標楷體" w:hint="eastAsia"/>
              </w:rPr>
              <w:t>展工廠觀光化計畫」辦理、申請說明</w:t>
            </w:r>
          </w:p>
        </w:tc>
        <w:tc>
          <w:tcPr>
            <w:tcW w:w="2268"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執行團隊</w:t>
            </w:r>
            <w:r w:rsidRPr="009A5DEE">
              <w:rPr>
                <w:rFonts w:ascii="標楷體" w:eastAsia="標楷體" w:hAnsi="標楷體" w:cs="標楷體"/>
              </w:rPr>
              <w:t>/</w:t>
            </w:r>
            <w:r w:rsidRPr="009A5DEE">
              <w:rPr>
                <w:rFonts w:ascii="標楷體" w:eastAsia="標楷體" w:hAnsi="標楷體" w:cs="標楷體" w:hint="eastAsia"/>
              </w:rPr>
              <w:t>國立台中教育大學</w:t>
            </w:r>
          </w:p>
        </w:tc>
      </w:tr>
      <w:tr w:rsidR="00951694" w:rsidRPr="009A5DEE">
        <w:tc>
          <w:tcPr>
            <w:tcW w:w="160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rPr>
              <w:t>15:00-15:30</w:t>
            </w:r>
          </w:p>
        </w:tc>
        <w:tc>
          <w:tcPr>
            <w:tcW w:w="1138" w:type="dxa"/>
          </w:tcPr>
          <w:p w:rsidR="00951694" w:rsidRPr="009A5DEE" w:rsidRDefault="00951694" w:rsidP="009A5DEE">
            <w:pPr>
              <w:pStyle w:val="ListParagraph"/>
              <w:spacing w:line="440" w:lineRule="exact"/>
              <w:ind w:leftChars="0" w:left="0"/>
              <w:jc w:val="center"/>
              <w:rPr>
                <w:rFonts w:ascii="標楷體" w:eastAsia="標楷體" w:hAnsi="標楷體" w:cs="Times New Roman"/>
              </w:rPr>
            </w:pPr>
            <w:r w:rsidRPr="009A5DEE">
              <w:rPr>
                <w:rFonts w:ascii="標楷體" w:eastAsia="標楷體" w:hAnsi="標楷體" w:cs="標楷體"/>
              </w:rPr>
              <w:t>30</w:t>
            </w:r>
            <w:r w:rsidRPr="009A5DEE">
              <w:rPr>
                <w:rFonts w:ascii="標楷體" w:eastAsia="標楷體" w:hAnsi="標楷體" w:cs="標楷體" w:hint="eastAsia"/>
              </w:rPr>
              <w:t>分</w:t>
            </w:r>
          </w:p>
        </w:tc>
        <w:tc>
          <w:tcPr>
            <w:tcW w:w="297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hint="eastAsia"/>
              </w:rPr>
              <w:t>綜合座談</w:t>
            </w:r>
            <w:r w:rsidRPr="009A5DEE">
              <w:rPr>
                <w:rFonts w:ascii="標楷體" w:eastAsia="標楷體" w:hAnsi="標楷體" w:cs="標楷體"/>
              </w:rPr>
              <w:t>Q&amp;A</w:t>
            </w:r>
          </w:p>
        </w:tc>
        <w:tc>
          <w:tcPr>
            <w:tcW w:w="2268"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台南市政府經發局</w:t>
            </w:r>
          </w:p>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國立台中教育大學</w:t>
            </w:r>
          </w:p>
        </w:tc>
      </w:tr>
      <w:tr w:rsidR="00951694" w:rsidRPr="009A5DEE">
        <w:tc>
          <w:tcPr>
            <w:tcW w:w="1607" w:type="dxa"/>
          </w:tcPr>
          <w:p w:rsidR="00951694" w:rsidRPr="009A5DEE" w:rsidRDefault="00951694" w:rsidP="009A5DEE">
            <w:pPr>
              <w:pStyle w:val="ListParagraph"/>
              <w:spacing w:line="440" w:lineRule="exact"/>
              <w:ind w:leftChars="0" w:left="0"/>
              <w:rPr>
                <w:rFonts w:ascii="標楷體" w:eastAsia="標楷體" w:hAnsi="標楷體" w:cs="標楷體"/>
              </w:rPr>
            </w:pPr>
            <w:r w:rsidRPr="009A5DEE">
              <w:rPr>
                <w:rFonts w:ascii="標楷體" w:eastAsia="標楷體" w:hAnsi="標楷體" w:cs="標楷體"/>
              </w:rPr>
              <w:t>15:30~</w:t>
            </w:r>
          </w:p>
        </w:tc>
        <w:tc>
          <w:tcPr>
            <w:tcW w:w="1138" w:type="dxa"/>
          </w:tcPr>
          <w:p w:rsidR="00951694" w:rsidRPr="009A5DEE" w:rsidRDefault="00951694" w:rsidP="009A5DEE">
            <w:pPr>
              <w:pStyle w:val="ListParagraph"/>
              <w:spacing w:line="440" w:lineRule="exact"/>
              <w:ind w:leftChars="0" w:left="0"/>
              <w:jc w:val="center"/>
              <w:rPr>
                <w:rFonts w:ascii="標楷體" w:eastAsia="標楷體" w:hAnsi="標楷體" w:cs="標楷體"/>
              </w:rPr>
            </w:pPr>
            <w:r w:rsidRPr="009A5DEE">
              <w:rPr>
                <w:rFonts w:ascii="標楷體" w:eastAsia="標楷體" w:hAnsi="標楷體" w:cs="標楷體"/>
              </w:rPr>
              <w:t>--</w:t>
            </w:r>
          </w:p>
        </w:tc>
        <w:tc>
          <w:tcPr>
            <w:tcW w:w="2977" w:type="dxa"/>
          </w:tcPr>
          <w:p w:rsidR="00951694" w:rsidRPr="009A5DEE" w:rsidRDefault="00951694" w:rsidP="009A5DEE">
            <w:pPr>
              <w:pStyle w:val="ListParagraph"/>
              <w:spacing w:line="440" w:lineRule="exact"/>
              <w:ind w:leftChars="0" w:left="0"/>
              <w:rPr>
                <w:rFonts w:ascii="標楷體" w:eastAsia="標楷體" w:hAnsi="標楷體" w:cs="Times New Roman"/>
              </w:rPr>
            </w:pPr>
            <w:r w:rsidRPr="009A5DEE">
              <w:rPr>
                <w:rFonts w:ascii="標楷體" w:eastAsia="標楷體" w:hAnsi="標楷體" w:cs="標楷體" w:hint="eastAsia"/>
              </w:rPr>
              <w:t>散會</w:t>
            </w:r>
          </w:p>
        </w:tc>
        <w:tc>
          <w:tcPr>
            <w:tcW w:w="2268" w:type="dxa"/>
          </w:tcPr>
          <w:p w:rsidR="00951694" w:rsidRPr="009A5DEE" w:rsidRDefault="00951694" w:rsidP="009A5DEE">
            <w:pPr>
              <w:pStyle w:val="ListParagraph"/>
              <w:spacing w:line="440" w:lineRule="exact"/>
              <w:ind w:leftChars="0" w:left="0"/>
              <w:rPr>
                <w:rFonts w:ascii="標楷體" w:eastAsia="標楷體" w:hAnsi="標楷體" w:cs="Times New Roman"/>
              </w:rPr>
            </w:pPr>
          </w:p>
        </w:tc>
      </w:tr>
    </w:tbl>
    <w:p w:rsidR="00951694" w:rsidRDefault="00951694" w:rsidP="00F6768E">
      <w:pPr>
        <w:pStyle w:val="ListParagraph"/>
        <w:spacing w:beforeLines="50" w:afterLines="50" w:line="440" w:lineRule="exact"/>
        <w:ind w:leftChars="0" w:left="482"/>
        <w:rPr>
          <w:rFonts w:ascii="標楷體" w:eastAsia="標楷體" w:hAnsi="標楷體" w:cs="Times New Roman"/>
        </w:rPr>
      </w:pPr>
    </w:p>
    <w:p w:rsidR="00951694" w:rsidRDefault="00951694" w:rsidP="00F6768E">
      <w:pPr>
        <w:pStyle w:val="ListParagraph"/>
        <w:spacing w:beforeLines="50" w:afterLines="50" w:line="440" w:lineRule="exact"/>
        <w:ind w:leftChars="0" w:left="482"/>
        <w:rPr>
          <w:rFonts w:ascii="標楷體" w:eastAsia="標楷體" w:hAnsi="標楷體" w:cs="Times New Roman"/>
        </w:rPr>
      </w:pPr>
    </w:p>
    <w:p w:rsidR="00951694" w:rsidRPr="003C6572" w:rsidRDefault="00951694" w:rsidP="005C4CDD">
      <w:pPr>
        <w:pStyle w:val="ListParagraph"/>
        <w:numPr>
          <w:ilvl w:val="0"/>
          <w:numId w:val="11"/>
        </w:numPr>
        <w:spacing w:beforeLines="50" w:afterLines="50" w:line="440" w:lineRule="exact"/>
        <w:ind w:leftChars="0" w:left="31680" w:hangingChars="201" w:firstLine="31680"/>
        <w:rPr>
          <w:rFonts w:ascii="標楷體" w:eastAsia="標楷體" w:hAnsi="標楷體" w:cs="Times New Roman"/>
        </w:rPr>
      </w:pPr>
      <w:r>
        <w:rPr>
          <w:rFonts w:ascii="標楷體" w:eastAsia="標楷體" w:hAnsi="標楷體" w:cs="標楷體" w:hint="eastAsia"/>
        </w:rPr>
        <w:t>報名表</w:t>
      </w:r>
    </w:p>
    <w:p w:rsidR="00951694" w:rsidRPr="00E46BFB" w:rsidRDefault="00951694" w:rsidP="00F6768E">
      <w:pPr>
        <w:spacing w:afterLines="50"/>
        <w:jc w:val="center"/>
        <w:rPr>
          <w:rFonts w:ascii="標楷體" w:eastAsia="標楷體" w:hAnsi="標楷體" w:cs="Times New Roman"/>
          <w:b/>
          <w:bCs/>
          <w:sz w:val="28"/>
          <w:szCs w:val="28"/>
        </w:rPr>
      </w:pPr>
      <w:r w:rsidRPr="00E46BFB">
        <w:rPr>
          <w:rFonts w:ascii="標楷體" w:eastAsia="標楷體" w:hAnsi="標楷體" w:cs="標楷體" w:hint="eastAsia"/>
          <w:b/>
          <w:bCs/>
        </w:rPr>
        <w:t>【</w:t>
      </w:r>
      <w:r w:rsidRPr="00E46BFB">
        <w:rPr>
          <w:rFonts w:ascii="標楷體" w:eastAsia="標楷體" w:hAnsi="標楷體" w:cs="標楷體"/>
          <w:b/>
          <w:bCs/>
        </w:rPr>
        <w:t>101</w:t>
      </w:r>
      <w:r w:rsidRPr="00E46BFB">
        <w:rPr>
          <w:rFonts w:ascii="標楷體" w:eastAsia="標楷體" w:hAnsi="標楷體" w:cs="標楷體" w:hint="eastAsia"/>
          <w:b/>
          <w:bCs/>
        </w:rPr>
        <w:t>年度台南市鼓勵地方產業發</w:t>
      </w:r>
      <w:r w:rsidRPr="00E46BFB">
        <w:rPr>
          <w:rFonts w:ascii="MS Mincho" w:eastAsia="MS Mincho" w:hAnsi="MS Mincho" w:cs="MS Mincho" w:hint="eastAsia"/>
          <w:b/>
          <w:bCs/>
        </w:rPr>
        <w:t>​</w:t>
      </w:r>
      <w:r w:rsidRPr="00E46BFB">
        <w:rPr>
          <w:rFonts w:ascii="標楷體" w:eastAsia="標楷體" w:hAnsi="標楷體" w:cs="標楷體" w:hint="eastAsia"/>
          <w:b/>
          <w:bCs/>
        </w:rPr>
        <w:t>展工廠觀光化計畫</w:t>
      </w:r>
      <w:r w:rsidRPr="00E46BFB">
        <w:rPr>
          <w:rFonts w:ascii="標楷體" w:eastAsia="標楷體" w:hAnsi="標楷體" w:cs="標楷體"/>
          <w:b/>
          <w:bCs/>
        </w:rPr>
        <w:t>—</w:t>
      </w:r>
      <w:r w:rsidRPr="00E46BFB">
        <w:rPr>
          <w:rFonts w:ascii="標楷體" w:eastAsia="標楷體" w:hAnsi="標楷體" w:cs="標楷體" w:hint="eastAsia"/>
          <w:b/>
          <w:bCs/>
        </w:rPr>
        <w:t>推廣說明會】報名表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96"/>
        <w:gridCol w:w="294"/>
        <w:gridCol w:w="1198"/>
        <w:gridCol w:w="963"/>
        <w:gridCol w:w="295"/>
        <w:gridCol w:w="8"/>
        <w:gridCol w:w="1398"/>
        <w:gridCol w:w="125"/>
        <w:gridCol w:w="123"/>
        <w:gridCol w:w="2666"/>
      </w:tblGrid>
      <w:tr w:rsidR="00951694" w:rsidRPr="009A5DEE">
        <w:trPr>
          <w:trHeight w:val="450"/>
          <w:jc w:val="center"/>
        </w:trPr>
        <w:tc>
          <w:tcPr>
            <w:tcW w:w="1296" w:type="dxa"/>
            <w:tcBorders>
              <w:top w:val="thinThickSmallGap" w:sz="12" w:space="0" w:color="auto"/>
              <w:left w:val="thinThickSmallGap" w:sz="12"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公司名稱</w:t>
            </w:r>
          </w:p>
        </w:tc>
        <w:tc>
          <w:tcPr>
            <w:tcW w:w="2750" w:type="dxa"/>
            <w:gridSpan w:val="4"/>
            <w:tcBorders>
              <w:top w:val="thinThickSmallGap" w:sz="12" w:space="0" w:color="auto"/>
              <w:right w:val="single" w:sz="4" w:space="0" w:color="auto"/>
            </w:tcBorders>
            <w:vAlign w:val="center"/>
          </w:tcPr>
          <w:p w:rsidR="00951694" w:rsidRPr="009A5DEE" w:rsidRDefault="00951694" w:rsidP="00300E67">
            <w:pPr>
              <w:snapToGrid w:val="0"/>
              <w:spacing w:line="240" w:lineRule="atLeast"/>
              <w:jc w:val="center"/>
              <w:rPr>
                <w:rFonts w:eastAsia="標楷體" w:cs="Times New Roman"/>
              </w:rPr>
            </w:pPr>
          </w:p>
        </w:tc>
        <w:tc>
          <w:tcPr>
            <w:tcW w:w="1654" w:type="dxa"/>
            <w:gridSpan w:val="4"/>
            <w:tcBorders>
              <w:top w:val="thinThickSmallGap" w:sz="12" w:space="0" w:color="auto"/>
              <w:left w:val="single" w:sz="4" w:space="0" w:color="auto"/>
              <w:right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統一編號</w:t>
            </w:r>
          </w:p>
        </w:tc>
        <w:tc>
          <w:tcPr>
            <w:tcW w:w="2666" w:type="dxa"/>
            <w:tcBorders>
              <w:top w:val="thinThickSmallGap" w:sz="12" w:space="0" w:color="auto"/>
              <w:left w:val="single" w:sz="4" w:space="0" w:color="auto"/>
              <w:right w:val="thickThinSmallGap" w:sz="12" w:space="0" w:color="auto"/>
            </w:tcBorders>
            <w:vAlign w:val="center"/>
          </w:tcPr>
          <w:p w:rsidR="00951694" w:rsidRPr="009A5DEE" w:rsidRDefault="00951694" w:rsidP="00300E67">
            <w:pPr>
              <w:snapToGrid w:val="0"/>
              <w:spacing w:line="240" w:lineRule="atLeast"/>
              <w:jc w:val="center"/>
              <w:rPr>
                <w:rFonts w:eastAsia="標楷體" w:cs="Times New Roman"/>
                <w:color w:val="FFFFFF"/>
              </w:rPr>
            </w:pPr>
          </w:p>
        </w:tc>
      </w:tr>
      <w:tr w:rsidR="00951694" w:rsidRPr="009A5DEE">
        <w:trPr>
          <w:trHeight w:val="450"/>
          <w:jc w:val="center"/>
        </w:trPr>
        <w:tc>
          <w:tcPr>
            <w:tcW w:w="1296" w:type="dxa"/>
            <w:tcBorders>
              <w:left w:val="thinThickSmallGap" w:sz="12"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公司電話</w:t>
            </w:r>
          </w:p>
        </w:tc>
        <w:tc>
          <w:tcPr>
            <w:tcW w:w="2758" w:type="dxa"/>
            <w:gridSpan w:val="5"/>
            <w:vAlign w:val="center"/>
          </w:tcPr>
          <w:p w:rsidR="00951694" w:rsidRPr="009A5DEE" w:rsidRDefault="00951694" w:rsidP="00300E67">
            <w:pPr>
              <w:snapToGrid w:val="0"/>
              <w:spacing w:line="240" w:lineRule="atLeast"/>
              <w:jc w:val="center"/>
              <w:rPr>
                <w:rFonts w:eastAsia="標楷體" w:cs="Times New Roman"/>
              </w:rPr>
            </w:pPr>
          </w:p>
        </w:tc>
        <w:tc>
          <w:tcPr>
            <w:tcW w:w="1646" w:type="dxa"/>
            <w:gridSpan w:val="3"/>
            <w:tcBorders>
              <w:right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rPr>
            </w:pPr>
            <w:r w:rsidRPr="009A5DEE">
              <w:rPr>
                <w:rFonts w:eastAsia="標楷體" w:hAnsi="標楷體" w:cs="標楷體" w:hint="eastAsia"/>
                <w:b/>
                <w:bCs/>
              </w:rPr>
              <w:t>公司傳真</w:t>
            </w:r>
          </w:p>
        </w:tc>
        <w:tc>
          <w:tcPr>
            <w:tcW w:w="2666" w:type="dxa"/>
            <w:tcBorders>
              <w:left w:val="single" w:sz="4" w:space="0" w:color="auto"/>
              <w:right w:val="thickThinSmallGap" w:sz="12" w:space="0" w:color="auto"/>
            </w:tcBorders>
            <w:vAlign w:val="center"/>
          </w:tcPr>
          <w:p w:rsidR="00951694" w:rsidRPr="009A5DEE" w:rsidRDefault="00951694" w:rsidP="00300E67">
            <w:pPr>
              <w:snapToGrid w:val="0"/>
              <w:spacing w:line="240" w:lineRule="atLeast"/>
              <w:jc w:val="center"/>
              <w:rPr>
                <w:rFonts w:eastAsia="標楷體" w:cs="Times New Roman"/>
              </w:rPr>
            </w:pPr>
          </w:p>
        </w:tc>
      </w:tr>
      <w:tr w:rsidR="00951694" w:rsidRPr="009A5DEE">
        <w:trPr>
          <w:trHeight w:val="450"/>
          <w:jc w:val="center"/>
        </w:trPr>
        <w:tc>
          <w:tcPr>
            <w:tcW w:w="1296" w:type="dxa"/>
            <w:tcBorders>
              <w:left w:val="thinThickSmallGap" w:sz="12" w:space="0" w:color="auto"/>
              <w:bottom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公司地址</w:t>
            </w:r>
          </w:p>
        </w:tc>
        <w:tc>
          <w:tcPr>
            <w:tcW w:w="7070" w:type="dxa"/>
            <w:gridSpan w:val="9"/>
            <w:tcBorders>
              <w:bottom w:val="single" w:sz="4" w:space="0" w:color="auto"/>
              <w:right w:val="thickThinSmallGap" w:sz="12" w:space="0" w:color="auto"/>
            </w:tcBorders>
            <w:vAlign w:val="center"/>
          </w:tcPr>
          <w:p w:rsidR="00951694" w:rsidRPr="009A5DEE" w:rsidRDefault="00951694" w:rsidP="00300E67">
            <w:pPr>
              <w:snapToGrid w:val="0"/>
              <w:spacing w:line="240" w:lineRule="atLeast"/>
              <w:rPr>
                <w:rFonts w:eastAsia="標楷體" w:cs="Times New Roman"/>
              </w:rPr>
            </w:pPr>
            <w:r w:rsidRPr="009A5DEE">
              <w:rPr>
                <w:rFonts w:ascii="Arial" w:eastAsia="標楷體" w:hAnsi="Arial" w:cs="Arial"/>
                <w:sz w:val="44"/>
                <w:szCs w:val="44"/>
              </w:rPr>
              <w:t>□□□</w:t>
            </w:r>
          </w:p>
        </w:tc>
      </w:tr>
      <w:tr w:rsidR="00951694" w:rsidRPr="009A5DEE">
        <w:trPr>
          <w:trHeight w:val="450"/>
          <w:jc w:val="center"/>
        </w:trPr>
        <w:tc>
          <w:tcPr>
            <w:tcW w:w="1296" w:type="dxa"/>
            <w:tcBorders>
              <w:left w:val="thinThickSmallGap" w:sz="12" w:space="0" w:color="auto"/>
              <w:bottom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hAnsi="標楷體" w:cs="Times New Roman"/>
                <w:b/>
                <w:bCs/>
              </w:rPr>
            </w:pPr>
            <w:r w:rsidRPr="009A5DEE">
              <w:rPr>
                <w:rFonts w:eastAsia="標楷體" w:hAnsi="標楷體" w:cs="標楷體" w:hint="eastAsia"/>
                <w:b/>
                <w:bCs/>
              </w:rPr>
              <w:t>廠址是否位於工業區</w:t>
            </w:r>
          </w:p>
        </w:tc>
        <w:tc>
          <w:tcPr>
            <w:tcW w:w="7070" w:type="dxa"/>
            <w:gridSpan w:val="9"/>
            <w:tcBorders>
              <w:bottom w:val="single" w:sz="4" w:space="0" w:color="auto"/>
              <w:right w:val="thickThinSmallGap" w:sz="12" w:space="0" w:color="auto"/>
            </w:tcBorders>
            <w:vAlign w:val="center"/>
          </w:tcPr>
          <w:p w:rsidR="00951694" w:rsidRPr="009A5DEE" w:rsidRDefault="00951694" w:rsidP="00300E67">
            <w:pPr>
              <w:snapToGrid w:val="0"/>
              <w:spacing w:line="240" w:lineRule="atLeast"/>
              <w:rPr>
                <w:rFonts w:eastAsia="標楷體" w:cs="Times New Roman"/>
                <w:sz w:val="44"/>
                <w:szCs w:val="44"/>
                <w:u w:val="single"/>
              </w:rPr>
            </w:pPr>
            <w:r w:rsidRPr="00E46BFB">
              <w:rPr>
                <w:rFonts w:ascii="標楷體" w:eastAsia="標楷體" w:hAnsi="標楷體" w:cs="標楷體" w:hint="eastAsia"/>
                <w:kern w:val="0"/>
                <w:sz w:val="22"/>
                <w:szCs w:val="22"/>
              </w:rPr>
              <w:t>□</w:t>
            </w:r>
            <w:r>
              <w:rPr>
                <w:rFonts w:ascii="標楷體" w:eastAsia="標楷體" w:hAnsi="標楷體" w:cs="標楷體" w:hint="eastAsia"/>
                <w:kern w:val="0"/>
                <w:sz w:val="22"/>
                <w:szCs w:val="22"/>
              </w:rPr>
              <w:t>是，</w:t>
            </w:r>
            <w:r w:rsidRPr="00E46BFB">
              <w:rPr>
                <w:rFonts w:ascii="標楷體" w:eastAsia="標楷體" w:hAnsi="標楷體" w:cs="標楷體"/>
                <w:kern w:val="0"/>
                <w:sz w:val="22"/>
                <w:szCs w:val="22"/>
                <w:u w:val="single"/>
              </w:rPr>
              <w:t xml:space="preserve">  </w:t>
            </w:r>
            <w:r>
              <w:rPr>
                <w:rFonts w:ascii="標楷體" w:eastAsia="標楷體" w:hAnsi="標楷體" w:cs="標楷體"/>
                <w:kern w:val="0"/>
                <w:sz w:val="22"/>
                <w:szCs w:val="22"/>
                <w:u w:val="single"/>
              </w:rPr>
              <w:t xml:space="preserve">  </w:t>
            </w:r>
            <w:r w:rsidRPr="00E46BFB">
              <w:rPr>
                <w:rFonts w:ascii="標楷體" w:eastAsia="標楷體" w:hAnsi="標楷體" w:cs="標楷體"/>
                <w:kern w:val="0"/>
                <w:sz w:val="22"/>
                <w:szCs w:val="22"/>
                <w:u w:val="single"/>
              </w:rPr>
              <w:t xml:space="preserve">  </w:t>
            </w:r>
            <w:r>
              <w:rPr>
                <w:rFonts w:ascii="標楷體" w:eastAsia="標楷體" w:hAnsi="標楷體" w:cs="標楷體"/>
                <w:kern w:val="0"/>
                <w:sz w:val="22"/>
                <w:szCs w:val="22"/>
                <w:u w:val="single"/>
              </w:rPr>
              <w:t xml:space="preserve">  </w:t>
            </w:r>
            <w:r w:rsidRPr="00E46BFB">
              <w:rPr>
                <w:rFonts w:ascii="標楷體" w:eastAsia="標楷體" w:hAnsi="標楷體" w:cs="標楷體"/>
                <w:kern w:val="0"/>
                <w:sz w:val="22"/>
                <w:szCs w:val="22"/>
                <w:u w:val="single"/>
              </w:rPr>
              <w:t xml:space="preserve"> </w:t>
            </w:r>
            <w:r>
              <w:rPr>
                <w:rFonts w:ascii="標楷體" w:eastAsia="標楷體" w:hAnsi="標楷體" w:cs="標楷體"/>
                <w:kern w:val="0"/>
                <w:sz w:val="22"/>
                <w:szCs w:val="22"/>
                <w:u w:val="single"/>
              </w:rPr>
              <w:t xml:space="preserve">  </w:t>
            </w:r>
            <w:r w:rsidRPr="00E46BFB">
              <w:rPr>
                <w:rFonts w:ascii="標楷體" w:eastAsia="標楷體" w:hAnsi="標楷體" w:cs="標楷體"/>
                <w:kern w:val="0"/>
                <w:sz w:val="22"/>
                <w:szCs w:val="22"/>
                <w:u w:val="single"/>
              </w:rPr>
              <w:t xml:space="preserve"> </w:t>
            </w:r>
            <w:r w:rsidRPr="00E46BFB">
              <w:rPr>
                <w:rFonts w:ascii="標楷體" w:eastAsia="標楷體" w:hAnsi="標楷體" w:cs="標楷體" w:hint="eastAsia"/>
                <w:kern w:val="0"/>
                <w:sz w:val="22"/>
                <w:szCs w:val="22"/>
              </w:rPr>
              <w:t>工業區</w:t>
            </w:r>
            <w:r>
              <w:rPr>
                <w:rFonts w:ascii="標楷體" w:eastAsia="標楷體" w:hAnsi="標楷體" w:cs="標楷體"/>
                <w:kern w:val="0"/>
                <w:sz w:val="22"/>
                <w:szCs w:val="22"/>
              </w:rPr>
              <w:t xml:space="preserve">      </w:t>
            </w:r>
            <w:r w:rsidRPr="00E46BFB">
              <w:rPr>
                <w:rFonts w:ascii="標楷體" w:eastAsia="標楷體" w:hAnsi="標楷體" w:cs="標楷體" w:hint="eastAsia"/>
                <w:kern w:val="0"/>
                <w:sz w:val="22"/>
                <w:szCs w:val="22"/>
              </w:rPr>
              <w:t>□</w:t>
            </w:r>
            <w:r>
              <w:rPr>
                <w:rFonts w:ascii="標楷體" w:eastAsia="標楷體" w:hAnsi="標楷體" w:cs="標楷體" w:hint="eastAsia"/>
                <w:kern w:val="0"/>
                <w:sz w:val="22"/>
                <w:szCs w:val="22"/>
              </w:rPr>
              <w:t>非工業區</w:t>
            </w:r>
          </w:p>
        </w:tc>
      </w:tr>
      <w:tr w:rsidR="00951694" w:rsidRPr="009A5DEE">
        <w:trPr>
          <w:trHeight w:val="450"/>
          <w:jc w:val="center"/>
        </w:trPr>
        <w:tc>
          <w:tcPr>
            <w:tcW w:w="8366" w:type="dxa"/>
            <w:gridSpan w:val="10"/>
            <w:tcBorders>
              <w:left w:val="thinThickSmallGap" w:sz="12" w:space="0" w:color="auto"/>
              <w:right w:val="thickThinSmallGap" w:sz="12" w:space="0" w:color="auto"/>
            </w:tcBorders>
            <w:shd w:val="clear" w:color="auto" w:fill="B6DDE8"/>
            <w:vAlign w:val="center"/>
          </w:tcPr>
          <w:p w:rsidR="00951694" w:rsidRPr="009A5DEE" w:rsidRDefault="00951694" w:rsidP="00300E67">
            <w:pPr>
              <w:snapToGrid w:val="0"/>
              <w:spacing w:line="240" w:lineRule="atLeast"/>
              <w:rPr>
                <w:rFonts w:eastAsia="標楷體" w:cs="Times New Roman"/>
                <w:sz w:val="44"/>
                <w:szCs w:val="44"/>
              </w:rPr>
            </w:pPr>
            <w:r w:rsidRPr="000A773D">
              <w:rPr>
                <w:rFonts w:ascii="標楷體" w:eastAsia="標楷體" w:hAnsi="標楷體" w:cs="標楷體" w:hint="eastAsia"/>
                <w:b/>
                <w:bCs/>
                <w:spacing w:val="-20"/>
              </w:rPr>
              <w:t>產業別</w:t>
            </w:r>
            <w:r w:rsidRPr="009A5DEE">
              <w:rPr>
                <w:rFonts w:ascii="標楷體" w:eastAsia="標楷體" w:hAnsi="標楷體" w:cs="標楷體"/>
                <w:b/>
                <w:bCs/>
                <w:spacing w:val="-20"/>
              </w:rPr>
              <w:t xml:space="preserve"> (</w:t>
            </w:r>
            <w:r w:rsidRPr="000A773D">
              <w:rPr>
                <w:rFonts w:ascii="標楷體" w:eastAsia="標楷體" w:hAnsi="標楷體" w:cs="標楷體" w:hint="eastAsia"/>
                <w:b/>
                <w:bCs/>
                <w:spacing w:val="-20"/>
              </w:rPr>
              <w:t>請依主要產品勾選一項</w:t>
            </w:r>
            <w:r w:rsidRPr="009A5DEE">
              <w:rPr>
                <w:rFonts w:ascii="標楷體" w:eastAsia="標楷體" w:hAnsi="標楷體" w:cs="標楷體"/>
                <w:b/>
                <w:bCs/>
                <w:spacing w:val="-20"/>
              </w:rPr>
              <w:t>)</w:t>
            </w:r>
          </w:p>
        </w:tc>
      </w:tr>
      <w:tr w:rsidR="00951694" w:rsidRPr="009A5DEE">
        <w:trPr>
          <w:trHeight w:val="450"/>
          <w:jc w:val="center"/>
        </w:trPr>
        <w:tc>
          <w:tcPr>
            <w:tcW w:w="2788" w:type="dxa"/>
            <w:gridSpan w:val="3"/>
            <w:tcBorders>
              <w:left w:val="thinThickSmallGap" w:sz="12" w:space="0" w:color="auto"/>
              <w:right w:val="single" w:sz="4" w:space="0" w:color="auto"/>
            </w:tcBorders>
            <w:vAlign w:val="center"/>
          </w:tcPr>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 </w:t>
            </w:r>
            <w:r w:rsidRPr="000A773D">
              <w:rPr>
                <w:rFonts w:ascii="標楷體" w:eastAsia="標楷體" w:hAnsi="標楷體" w:cs="標楷體" w:hint="eastAsia"/>
                <w:kern w:val="0"/>
                <w:sz w:val="22"/>
                <w:szCs w:val="22"/>
              </w:rPr>
              <w:t>食品業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2 </w:t>
            </w:r>
            <w:r w:rsidRPr="000A773D">
              <w:rPr>
                <w:rFonts w:ascii="標楷體" w:eastAsia="標楷體" w:hAnsi="標楷體" w:cs="標楷體" w:hint="eastAsia"/>
                <w:kern w:val="0"/>
                <w:sz w:val="22"/>
                <w:szCs w:val="22"/>
              </w:rPr>
              <w:t>煙草業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3 </w:t>
            </w:r>
            <w:r w:rsidRPr="000A773D">
              <w:rPr>
                <w:rFonts w:ascii="標楷體" w:eastAsia="標楷體" w:hAnsi="標楷體" w:cs="標楷體" w:hint="eastAsia"/>
                <w:kern w:val="0"/>
                <w:sz w:val="22"/>
                <w:szCs w:val="22"/>
              </w:rPr>
              <w:t>紡織業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4 </w:t>
            </w:r>
            <w:r w:rsidRPr="000A773D">
              <w:rPr>
                <w:rFonts w:ascii="標楷體" w:eastAsia="標楷體" w:hAnsi="標楷體" w:cs="標楷體" w:hint="eastAsia"/>
                <w:kern w:val="0"/>
                <w:sz w:val="22"/>
                <w:szCs w:val="22"/>
              </w:rPr>
              <w:t>成衣服飾業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5 </w:t>
            </w:r>
            <w:r w:rsidRPr="000A773D">
              <w:rPr>
                <w:rFonts w:ascii="標楷體" w:eastAsia="標楷體" w:hAnsi="標楷體" w:cs="標楷體" w:hint="eastAsia"/>
                <w:kern w:val="0"/>
                <w:sz w:val="22"/>
                <w:szCs w:val="22"/>
              </w:rPr>
              <w:t>皮革、毛皮及其製品業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6 </w:t>
            </w:r>
            <w:r w:rsidRPr="000A773D">
              <w:rPr>
                <w:rFonts w:ascii="標楷體" w:eastAsia="標楷體" w:hAnsi="標楷體" w:cs="標楷體" w:hint="eastAsia"/>
                <w:kern w:val="0"/>
                <w:sz w:val="22"/>
                <w:szCs w:val="22"/>
              </w:rPr>
              <w:t>木竹製品業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7</w:t>
            </w:r>
            <w:r w:rsidRPr="000A773D">
              <w:rPr>
                <w:rFonts w:ascii="標楷體" w:eastAsia="標楷體" w:hAnsi="標楷體" w:cs="標楷體" w:hint="eastAsia"/>
                <w:kern w:val="0"/>
                <w:sz w:val="22"/>
                <w:szCs w:val="22"/>
              </w:rPr>
              <w:t>家具及裝設品業</w:t>
            </w:r>
          </w:p>
          <w:p w:rsidR="00951694" w:rsidRPr="009A5DEE"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8</w:t>
            </w:r>
            <w:r w:rsidRPr="000A773D">
              <w:rPr>
                <w:rFonts w:ascii="標楷體" w:eastAsia="標楷體" w:hAnsi="標楷體" w:cs="標楷體" w:hint="eastAsia"/>
                <w:kern w:val="0"/>
                <w:sz w:val="22"/>
                <w:szCs w:val="22"/>
              </w:rPr>
              <w:t>紙漿、紙及紙製品</w:t>
            </w:r>
          </w:p>
          <w:p w:rsidR="00951694" w:rsidRDefault="00951694" w:rsidP="00951694">
            <w:pPr>
              <w:pStyle w:val="ListParagraph"/>
              <w:spacing w:line="240" w:lineRule="atLeast"/>
              <w:ind w:leftChars="47"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9 </w:t>
            </w:r>
            <w:r w:rsidRPr="000A773D">
              <w:rPr>
                <w:rFonts w:ascii="標楷體" w:eastAsia="標楷體" w:hAnsi="標楷體" w:cs="標楷體" w:hint="eastAsia"/>
                <w:kern w:val="0"/>
                <w:sz w:val="22"/>
                <w:szCs w:val="22"/>
              </w:rPr>
              <w:t>印刷及有關事業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10 </w:t>
            </w:r>
            <w:r w:rsidRPr="000A773D">
              <w:rPr>
                <w:rFonts w:ascii="標楷體" w:eastAsia="標楷體" w:hAnsi="標楷體" w:cs="標楷體" w:hint="eastAsia"/>
                <w:kern w:val="0"/>
                <w:sz w:val="22"/>
                <w:szCs w:val="22"/>
              </w:rPr>
              <w:t>化學材料業</w:t>
            </w:r>
          </w:p>
        </w:tc>
        <w:tc>
          <w:tcPr>
            <w:tcW w:w="2789" w:type="dxa"/>
            <w:gridSpan w:val="5"/>
            <w:tcBorders>
              <w:left w:val="single" w:sz="4" w:space="0" w:color="auto"/>
              <w:right w:val="single" w:sz="4" w:space="0" w:color="auto"/>
            </w:tcBorders>
            <w:vAlign w:val="center"/>
          </w:tcPr>
          <w:p w:rsidR="00951694" w:rsidRPr="009A5DEE" w:rsidRDefault="00951694" w:rsidP="00E46BFB">
            <w:pPr>
              <w:spacing w:line="240" w:lineRule="atLeast"/>
              <w:jc w:val="both"/>
              <w:rPr>
                <w:rFonts w:ascii="標楷體" w:eastAsia="標楷體" w:hAnsi="標楷體" w:cs="Times New Roman"/>
                <w:kern w:val="0"/>
                <w:sz w:val="22"/>
                <w:szCs w:val="22"/>
              </w:rPr>
            </w:pPr>
            <w:r w:rsidRPr="009A5DEE">
              <w:rPr>
                <w:rFonts w:cs="Times New Roman"/>
              </w:rPr>
              <w:sym w:font="Wingdings 2" w:char="F0A3"/>
            </w:r>
            <w:r w:rsidRPr="009A5DEE">
              <w:rPr>
                <w:rFonts w:ascii="標楷體" w:eastAsia="標楷體" w:hAnsi="標楷體" w:cs="標楷體"/>
                <w:kern w:val="0"/>
                <w:sz w:val="22"/>
                <w:szCs w:val="22"/>
              </w:rPr>
              <w:t xml:space="preserve">11 </w:t>
            </w:r>
            <w:r w:rsidRPr="00E46BFB">
              <w:rPr>
                <w:rFonts w:ascii="標楷體" w:eastAsia="標楷體" w:hAnsi="標楷體" w:cs="標楷體" w:hint="eastAsia"/>
                <w:kern w:val="0"/>
                <w:sz w:val="22"/>
                <w:szCs w:val="22"/>
              </w:rPr>
              <w:t>化學製品業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12 </w:t>
            </w:r>
            <w:r w:rsidRPr="000A773D">
              <w:rPr>
                <w:rFonts w:ascii="標楷體" w:eastAsia="標楷體" w:hAnsi="標楷體" w:cs="標楷體" w:hint="eastAsia"/>
                <w:kern w:val="0"/>
                <w:sz w:val="22"/>
                <w:szCs w:val="22"/>
              </w:rPr>
              <w:t>石油及煤製品業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13 </w:t>
            </w:r>
            <w:r w:rsidRPr="000A773D">
              <w:rPr>
                <w:rFonts w:ascii="標楷體" w:eastAsia="標楷體" w:hAnsi="標楷體" w:cs="標楷體" w:hint="eastAsia"/>
                <w:kern w:val="0"/>
                <w:sz w:val="22"/>
                <w:szCs w:val="22"/>
              </w:rPr>
              <w:t>橡膠製品業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14 </w:t>
            </w:r>
            <w:r w:rsidRPr="000A773D">
              <w:rPr>
                <w:rFonts w:ascii="標楷體" w:eastAsia="標楷體" w:hAnsi="標楷體" w:cs="標楷體" w:hint="eastAsia"/>
                <w:kern w:val="0"/>
                <w:sz w:val="22"/>
                <w:szCs w:val="22"/>
              </w:rPr>
              <w:t>塑膠製品業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15 </w:t>
            </w:r>
            <w:r w:rsidRPr="000A773D">
              <w:rPr>
                <w:rFonts w:ascii="標楷體" w:eastAsia="標楷體" w:hAnsi="標楷體" w:cs="標楷體" w:hint="eastAsia"/>
                <w:kern w:val="0"/>
                <w:sz w:val="22"/>
                <w:szCs w:val="22"/>
              </w:rPr>
              <w:t>非金屬礦物製品業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16 </w:t>
            </w:r>
            <w:r w:rsidRPr="000A773D">
              <w:rPr>
                <w:rFonts w:ascii="標楷體" w:eastAsia="標楷體" w:hAnsi="標楷體" w:cs="標楷體" w:hint="eastAsia"/>
                <w:kern w:val="0"/>
                <w:sz w:val="22"/>
                <w:szCs w:val="22"/>
              </w:rPr>
              <w:t>金屬基本工業</w:t>
            </w:r>
          </w:p>
          <w:p w:rsidR="00951694" w:rsidRPr="009A5DEE"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17 </w:t>
            </w:r>
            <w:r w:rsidRPr="000A773D">
              <w:rPr>
                <w:rFonts w:ascii="標楷體" w:eastAsia="標楷體" w:hAnsi="標楷體" w:cs="標楷體" w:hint="eastAsia"/>
                <w:kern w:val="0"/>
                <w:sz w:val="22"/>
                <w:szCs w:val="22"/>
              </w:rPr>
              <w:t>金屬製品業</w:t>
            </w:r>
          </w:p>
          <w:p w:rsidR="00951694" w:rsidRDefault="00951694" w:rsidP="00951694">
            <w:pPr>
              <w:pStyle w:val="ListParagraph"/>
              <w:spacing w:line="240" w:lineRule="atLeast"/>
              <w:ind w:leftChars="8" w:left="3168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18 </w:t>
            </w:r>
            <w:r w:rsidRPr="000A773D">
              <w:rPr>
                <w:rFonts w:ascii="標楷體" w:eastAsia="標楷體" w:hAnsi="標楷體" w:cs="標楷體" w:hint="eastAsia"/>
                <w:kern w:val="0"/>
                <w:sz w:val="22"/>
                <w:szCs w:val="22"/>
              </w:rPr>
              <w:t>機械設備業</w:t>
            </w:r>
          </w:p>
          <w:p w:rsidR="00951694" w:rsidRPr="009A5DEE" w:rsidRDefault="00951694" w:rsidP="00E46BFB">
            <w:pPr>
              <w:pStyle w:val="ListParagraph"/>
              <w:spacing w:line="240" w:lineRule="atLeast"/>
              <w:ind w:leftChars="0" w:left="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19 </w:t>
            </w:r>
            <w:r w:rsidRPr="000A773D">
              <w:rPr>
                <w:rFonts w:ascii="標楷體" w:eastAsia="標楷體" w:hAnsi="標楷體" w:cs="標楷體" w:hint="eastAsia"/>
                <w:kern w:val="0"/>
                <w:sz w:val="22"/>
                <w:szCs w:val="22"/>
              </w:rPr>
              <w:t>電機電子機械器材業</w:t>
            </w:r>
          </w:p>
          <w:p w:rsidR="00951694" w:rsidRPr="009A5DEE" w:rsidRDefault="00951694" w:rsidP="00E46BFB">
            <w:pPr>
              <w:pStyle w:val="ListParagraph"/>
              <w:spacing w:line="240" w:lineRule="atLeast"/>
              <w:ind w:leftChars="0" w:left="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20 </w:t>
            </w:r>
            <w:r w:rsidRPr="000A773D">
              <w:rPr>
                <w:rFonts w:ascii="標楷體" w:eastAsia="標楷體" w:hAnsi="標楷體" w:cs="標楷體" w:hint="eastAsia"/>
                <w:kern w:val="0"/>
                <w:sz w:val="22"/>
                <w:szCs w:val="22"/>
              </w:rPr>
              <w:t>運輸工具業</w:t>
            </w:r>
          </w:p>
        </w:tc>
        <w:tc>
          <w:tcPr>
            <w:tcW w:w="2789" w:type="dxa"/>
            <w:gridSpan w:val="2"/>
            <w:tcBorders>
              <w:left w:val="single" w:sz="4" w:space="0" w:color="auto"/>
              <w:right w:val="thickThinSmallGap" w:sz="12" w:space="0" w:color="auto"/>
            </w:tcBorders>
            <w:vAlign w:val="center"/>
          </w:tcPr>
          <w:p w:rsidR="00951694" w:rsidRPr="009A5DEE" w:rsidRDefault="00951694" w:rsidP="00300E67">
            <w:pPr>
              <w:pStyle w:val="ListParagraph"/>
              <w:spacing w:line="240" w:lineRule="atLeast"/>
              <w:ind w:leftChars="0" w:left="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21 </w:t>
            </w:r>
            <w:r w:rsidRPr="000A773D">
              <w:rPr>
                <w:rFonts w:ascii="標楷體" w:eastAsia="標楷體" w:hAnsi="標楷體" w:cs="標楷體" w:hint="eastAsia"/>
                <w:kern w:val="0"/>
                <w:sz w:val="22"/>
                <w:szCs w:val="22"/>
              </w:rPr>
              <w:t>精密器械業</w:t>
            </w:r>
          </w:p>
          <w:p w:rsidR="00951694" w:rsidRPr="009A5DEE" w:rsidRDefault="00951694" w:rsidP="00300E67">
            <w:pPr>
              <w:pStyle w:val="ListParagraph"/>
              <w:spacing w:line="240" w:lineRule="atLeast"/>
              <w:ind w:leftChars="0" w:left="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 xml:space="preserve">22 </w:t>
            </w:r>
            <w:r w:rsidRPr="000A773D">
              <w:rPr>
                <w:rFonts w:ascii="標楷體" w:eastAsia="標楷體" w:hAnsi="標楷體" w:cs="標楷體" w:hint="eastAsia"/>
                <w:kern w:val="0"/>
                <w:sz w:val="22"/>
                <w:szCs w:val="22"/>
              </w:rPr>
              <w:t>雜項工業</w:t>
            </w:r>
          </w:p>
          <w:p w:rsidR="00951694" w:rsidRPr="009A5DEE" w:rsidRDefault="00951694" w:rsidP="00300E67">
            <w:pPr>
              <w:pStyle w:val="ListParagraph"/>
              <w:spacing w:line="240" w:lineRule="atLeast"/>
              <w:ind w:leftChars="0" w:left="0"/>
              <w:jc w:val="both"/>
              <w:rPr>
                <w:rFonts w:ascii="標楷體" w:eastAsia="標楷體" w:hAnsi="標楷體" w:cs="Times New Roman"/>
                <w:kern w:val="0"/>
                <w:sz w:val="22"/>
                <w:szCs w:val="22"/>
              </w:rPr>
            </w:pPr>
            <w:r w:rsidRPr="009A5DEE">
              <w:rPr>
                <w:rFonts w:ascii="標楷體" w:eastAsia="標楷體" w:hAnsi="Wingdings 2" w:cs="Times New Roman" w:hint="eastAsia"/>
                <w:kern w:val="0"/>
                <w:sz w:val="22"/>
                <w:szCs w:val="22"/>
              </w:rPr>
              <w:sym w:font="Wingdings 2" w:char="F0A3"/>
            </w:r>
            <w:r w:rsidRPr="009A5DEE">
              <w:rPr>
                <w:rFonts w:ascii="標楷體" w:eastAsia="標楷體" w:hAnsi="標楷體" w:cs="標楷體"/>
                <w:kern w:val="0"/>
                <w:sz w:val="22"/>
                <w:szCs w:val="22"/>
              </w:rPr>
              <w:t>23</w:t>
            </w:r>
            <w:r w:rsidRPr="000A773D">
              <w:rPr>
                <w:rFonts w:ascii="標楷體" w:eastAsia="標楷體" w:hAnsi="標楷體" w:cs="標楷體" w:hint="eastAsia"/>
                <w:kern w:val="0"/>
                <w:sz w:val="22"/>
                <w:szCs w:val="22"/>
              </w:rPr>
              <w:t>技術服務業業</w:t>
            </w:r>
          </w:p>
          <w:p w:rsidR="00951694" w:rsidRPr="009A5DEE" w:rsidRDefault="00951694" w:rsidP="00951694">
            <w:pPr>
              <w:pStyle w:val="ListParagraph"/>
              <w:spacing w:line="240" w:lineRule="atLeast"/>
              <w:ind w:leftChars="47" w:left="31680" w:rightChars="47" w:right="31680"/>
              <w:jc w:val="both"/>
              <w:rPr>
                <w:rFonts w:ascii="標楷體" w:eastAsia="標楷體" w:hAnsi="標楷體" w:cs="Times New Roman"/>
                <w:kern w:val="0"/>
                <w:sz w:val="22"/>
                <w:szCs w:val="22"/>
              </w:rPr>
            </w:pPr>
            <w:r w:rsidRPr="000A773D">
              <w:rPr>
                <w:rFonts w:ascii="標楷體" w:eastAsia="標楷體" w:hAnsi="標楷體" w:cs="標楷體" w:hint="eastAsia"/>
                <w:kern w:val="0"/>
                <w:sz w:val="22"/>
                <w:szCs w:val="22"/>
              </w:rPr>
              <w:t>對製造業</w:t>
            </w:r>
            <w:r w:rsidRPr="000A773D">
              <w:rPr>
                <w:rFonts w:ascii="標楷體" w:eastAsia="標楷體" w:hAnsi="標楷體" w:cs="標楷體" w:hint="eastAsia"/>
                <w:sz w:val="22"/>
                <w:szCs w:val="22"/>
              </w:rPr>
              <w:t>提供研究發展、設計、檢驗、測試、改善製程、資源回收、污染防治、節約能源或工業用水再利用等專門技術或專利權之公司</w:t>
            </w:r>
          </w:p>
        </w:tc>
      </w:tr>
      <w:tr w:rsidR="00951694" w:rsidRPr="009A5DEE">
        <w:trPr>
          <w:trHeight w:val="450"/>
          <w:jc w:val="center"/>
        </w:trPr>
        <w:tc>
          <w:tcPr>
            <w:tcW w:w="1590" w:type="dxa"/>
            <w:gridSpan w:val="2"/>
            <w:tcBorders>
              <w:left w:val="thinThickSmallGap" w:sz="12" w:space="0" w:color="auto"/>
              <w:bottom w:val="single" w:sz="4" w:space="0" w:color="auto"/>
              <w:right w:val="single" w:sz="4" w:space="0" w:color="auto"/>
            </w:tcBorders>
            <w:shd w:val="clear" w:color="auto" w:fill="B6DDE8"/>
            <w:vAlign w:val="center"/>
          </w:tcPr>
          <w:p w:rsidR="00951694" w:rsidRPr="009A5DEE" w:rsidRDefault="00951694" w:rsidP="00300E67">
            <w:pPr>
              <w:pStyle w:val="ListParagraph"/>
              <w:spacing w:line="240" w:lineRule="atLeast"/>
              <w:ind w:leftChars="0" w:left="0"/>
              <w:jc w:val="both"/>
              <w:rPr>
                <w:rFonts w:ascii="標楷體" w:eastAsia="標楷體" w:hAnsi="標楷體" w:cs="Times New Roman"/>
                <w:b/>
                <w:bCs/>
                <w:kern w:val="0"/>
                <w:sz w:val="22"/>
                <w:szCs w:val="22"/>
              </w:rPr>
            </w:pPr>
            <w:r w:rsidRPr="009A5DEE">
              <w:rPr>
                <w:rFonts w:ascii="標楷體" w:eastAsia="標楷體" w:hAnsi="標楷體" w:cs="標楷體" w:hint="eastAsia"/>
                <w:b/>
                <w:bCs/>
                <w:kern w:val="0"/>
                <w:sz w:val="22"/>
                <w:szCs w:val="22"/>
              </w:rPr>
              <w:t>主要營業項目</w:t>
            </w:r>
          </w:p>
        </w:tc>
        <w:tc>
          <w:tcPr>
            <w:tcW w:w="6776" w:type="dxa"/>
            <w:gridSpan w:val="8"/>
            <w:tcBorders>
              <w:left w:val="single" w:sz="4" w:space="0" w:color="auto"/>
              <w:bottom w:val="single" w:sz="4" w:space="0" w:color="auto"/>
              <w:right w:val="thickThinSmallGap" w:sz="12" w:space="0" w:color="auto"/>
            </w:tcBorders>
            <w:vAlign w:val="center"/>
          </w:tcPr>
          <w:p w:rsidR="00951694" w:rsidRPr="009A5DEE" w:rsidRDefault="00951694" w:rsidP="00300E67">
            <w:pPr>
              <w:pStyle w:val="ListParagraph"/>
              <w:spacing w:line="240" w:lineRule="atLeast"/>
              <w:ind w:leftChars="0" w:left="0"/>
              <w:jc w:val="both"/>
              <w:rPr>
                <w:rFonts w:ascii="標楷體" w:eastAsia="標楷體" w:hAnsi="標楷體" w:cs="Times New Roman"/>
                <w:kern w:val="0"/>
                <w:sz w:val="22"/>
                <w:szCs w:val="22"/>
              </w:rPr>
            </w:pPr>
          </w:p>
        </w:tc>
      </w:tr>
      <w:tr w:rsidR="00951694" w:rsidRPr="009A5DEE">
        <w:trPr>
          <w:trHeight w:val="450"/>
          <w:jc w:val="center"/>
        </w:trPr>
        <w:tc>
          <w:tcPr>
            <w:tcW w:w="8366" w:type="dxa"/>
            <w:gridSpan w:val="10"/>
            <w:tcBorders>
              <w:left w:val="thinThickSmallGap" w:sz="12" w:space="0" w:color="auto"/>
              <w:bottom w:val="single" w:sz="4" w:space="0" w:color="auto"/>
              <w:right w:val="thickThinSmallGap" w:sz="12" w:space="0" w:color="auto"/>
            </w:tcBorders>
            <w:shd w:val="clear" w:color="auto" w:fill="B6DDE8"/>
            <w:vAlign w:val="center"/>
          </w:tcPr>
          <w:p w:rsidR="00951694" w:rsidRPr="009A5DEE" w:rsidRDefault="00951694" w:rsidP="00E46BFB">
            <w:pPr>
              <w:snapToGrid w:val="0"/>
              <w:spacing w:line="240" w:lineRule="atLeast"/>
              <w:jc w:val="center"/>
              <w:rPr>
                <w:rFonts w:eastAsia="標楷體" w:cs="Times New Roman"/>
                <w:sz w:val="44"/>
                <w:szCs w:val="44"/>
              </w:rPr>
            </w:pPr>
            <w:r w:rsidRPr="009A5DEE">
              <w:rPr>
                <w:rFonts w:eastAsia="標楷體" w:hAnsi="標楷體" w:cs="標楷體" w:hint="eastAsia"/>
                <w:b/>
                <w:bCs/>
              </w:rPr>
              <w:t>參加人員</w:t>
            </w:r>
          </w:p>
        </w:tc>
      </w:tr>
      <w:tr w:rsidR="00951694" w:rsidRPr="009A5DEE">
        <w:trPr>
          <w:trHeight w:val="254"/>
          <w:jc w:val="center"/>
        </w:trPr>
        <w:tc>
          <w:tcPr>
            <w:tcW w:w="1296" w:type="dxa"/>
            <w:tcBorders>
              <w:top w:val="single" w:sz="4" w:space="0" w:color="auto"/>
              <w:left w:val="thinThickSmallGap" w:sz="12" w:space="0" w:color="auto"/>
              <w:bottom w:val="thickThinSmallGap" w:sz="12"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姓</w:t>
            </w:r>
            <w:r w:rsidRPr="009A5DEE">
              <w:rPr>
                <w:rFonts w:eastAsia="標楷體"/>
                <w:b/>
                <w:bCs/>
              </w:rPr>
              <w:t xml:space="preserve">  </w:t>
            </w:r>
            <w:r w:rsidRPr="009A5DEE">
              <w:rPr>
                <w:rFonts w:eastAsia="標楷體" w:hAnsi="標楷體" w:cs="標楷體" w:hint="eastAsia"/>
                <w:b/>
                <w:bCs/>
              </w:rPr>
              <w:t>名</w:t>
            </w:r>
          </w:p>
        </w:tc>
        <w:tc>
          <w:tcPr>
            <w:tcW w:w="2455" w:type="dxa"/>
            <w:gridSpan w:val="3"/>
            <w:tcBorders>
              <w:top w:val="single" w:sz="4" w:space="0" w:color="auto"/>
              <w:bottom w:val="thickThinSmallGap" w:sz="12" w:space="0" w:color="auto"/>
              <w:right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部門</w:t>
            </w:r>
            <w:r w:rsidRPr="009A5DEE">
              <w:rPr>
                <w:rFonts w:eastAsia="標楷體"/>
                <w:b/>
                <w:bCs/>
              </w:rPr>
              <w:t>/</w:t>
            </w:r>
            <w:r w:rsidRPr="009A5DEE">
              <w:rPr>
                <w:rFonts w:eastAsia="標楷體" w:hAnsi="標楷體" w:cs="標楷體" w:hint="eastAsia"/>
                <w:b/>
                <w:bCs/>
              </w:rPr>
              <w:t>職稱</w:t>
            </w:r>
          </w:p>
        </w:tc>
        <w:tc>
          <w:tcPr>
            <w:tcW w:w="1701" w:type="dxa"/>
            <w:gridSpan w:val="3"/>
            <w:tcBorders>
              <w:top w:val="single" w:sz="4" w:space="0" w:color="auto"/>
              <w:left w:val="single" w:sz="4" w:space="0" w:color="auto"/>
              <w:bottom w:val="thickThinSmallGap" w:sz="12" w:space="0" w:color="auto"/>
              <w:right w:val="single" w:sz="4" w:space="0" w:color="auto"/>
            </w:tcBorders>
            <w:shd w:val="clear" w:color="auto" w:fill="B6DDE8"/>
            <w:vAlign w:val="center"/>
          </w:tcPr>
          <w:p w:rsidR="00951694" w:rsidRPr="009A5DEE" w:rsidRDefault="00951694" w:rsidP="00300E67">
            <w:pPr>
              <w:snapToGrid w:val="0"/>
              <w:spacing w:line="240" w:lineRule="atLeast"/>
              <w:jc w:val="center"/>
              <w:rPr>
                <w:rFonts w:eastAsia="標楷體" w:cs="Times New Roman"/>
                <w:b/>
                <w:bCs/>
              </w:rPr>
            </w:pPr>
            <w:r w:rsidRPr="009A5DEE">
              <w:rPr>
                <w:rFonts w:eastAsia="標楷體" w:hAnsi="標楷體" w:cs="標楷體" w:hint="eastAsia"/>
                <w:b/>
                <w:bCs/>
              </w:rPr>
              <w:t>聯絡電話</w:t>
            </w:r>
          </w:p>
        </w:tc>
        <w:tc>
          <w:tcPr>
            <w:tcW w:w="2914" w:type="dxa"/>
            <w:gridSpan w:val="3"/>
            <w:tcBorders>
              <w:top w:val="single" w:sz="4" w:space="0" w:color="auto"/>
              <w:left w:val="single" w:sz="4" w:space="0" w:color="auto"/>
              <w:bottom w:val="thickThinSmallGap" w:sz="12" w:space="0" w:color="auto"/>
              <w:right w:val="thickThinSmallGap" w:sz="12" w:space="0" w:color="auto"/>
            </w:tcBorders>
            <w:shd w:val="clear" w:color="auto" w:fill="B6DDE8"/>
            <w:vAlign w:val="center"/>
          </w:tcPr>
          <w:p w:rsidR="00951694" w:rsidRPr="009A5DEE" w:rsidRDefault="00951694" w:rsidP="00300E67">
            <w:pPr>
              <w:snapToGrid w:val="0"/>
              <w:spacing w:line="240" w:lineRule="atLeast"/>
              <w:jc w:val="center"/>
              <w:rPr>
                <w:rFonts w:eastAsia="標楷體"/>
                <w:b/>
                <w:bCs/>
              </w:rPr>
            </w:pPr>
            <w:r w:rsidRPr="009A5DEE">
              <w:rPr>
                <w:rFonts w:eastAsia="標楷體"/>
                <w:b/>
                <w:bCs/>
              </w:rPr>
              <w:t>E-Mail</w:t>
            </w:r>
          </w:p>
        </w:tc>
      </w:tr>
      <w:tr w:rsidR="00951694" w:rsidRPr="009A5DEE">
        <w:trPr>
          <w:trHeight w:val="450"/>
          <w:jc w:val="center"/>
        </w:trPr>
        <w:tc>
          <w:tcPr>
            <w:tcW w:w="1296" w:type="dxa"/>
            <w:tcBorders>
              <w:top w:val="thickThinSmallGap" w:sz="12" w:space="0" w:color="auto"/>
              <w:left w:val="thinThickSmallGap" w:sz="12" w:space="0" w:color="auto"/>
            </w:tcBorders>
            <w:vAlign w:val="center"/>
          </w:tcPr>
          <w:p w:rsidR="00951694" w:rsidRPr="009A5DEE" w:rsidRDefault="00951694" w:rsidP="00300E67">
            <w:pPr>
              <w:snapToGrid w:val="0"/>
              <w:spacing w:line="240" w:lineRule="atLeast"/>
              <w:rPr>
                <w:rFonts w:eastAsia="標楷體" w:cs="Times New Roman"/>
              </w:rPr>
            </w:pPr>
          </w:p>
        </w:tc>
        <w:tc>
          <w:tcPr>
            <w:tcW w:w="2455" w:type="dxa"/>
            <w:gridSpan w:val="3"/>
            <w:tcBorders>
              <w:top w:val="thickThinSmallGap" w:sz="12" w:space="0" w:color="auto"/>
              <w:right w:val="single" w:sz="4" w:space="0" w:color="auto"/>
            </w:tcBorders>
            <w:vAlign w:val="center"/>
          </w:tcPr>
          <w:p w:rsidR="00951694" w:rsidRPr="009A5DEE" w:rsidRDefault="00951694" w:rsidP="00300E67">
            <w:pPr>
              <w:snapToGrid w:val="0"/>
              <w:spacing w:line="240" w:lineRule="atLeast"/>
              <w:rPr>
                <w:rFonts w:eastAsia="標楷體" w:cs="Times New Roman"/>
              </w:rPr>
            </w:pPr>
          </w:p>
        </w:tc>
        <w:tc>
          <w:tcPr>
            <w:tcW w:w="1701" w:type="dxa"/>
            <w:gridSpan w:val="3"/>
            <w:tcBorders>
              <w:top w:val="thickThinSmallGap" w:sz="12" w:space="0" w:color="auto"/>
              <w:left w:val="single" w:sz="4" w:space="0" w:color="auto"/>
              <w:right w:val="single" w:sz="4" w:space="0" w:color="auto"/>
            </w:tcBorders>
            <w:vAlign w:val="center"/>
          </w:tcPr>
          <w:p w:rsidR="00951694" w:rsidRPr="009A5DEE" w:rsidRDefault="00951694" w:rsidP="00300E67">
            <w:pPr>
              <w:snapToGrid w:val="0"/>
              <w:spacing w:line="240" w:lineRule="atLeast"/>
              <w:rPr>
                <w:rFonts w:eastAsia="標楷體" w:cs="Times New Roman"/>
                <w:sz w:val="20"/>
                <w:szCs w:val="20"/>
              </w:rPr>
            </w:pPr>
          </w:p>
        </w:tc>
        <w:tc>
          <w:tcPr>
            <w:tcW w:w="2914" w:type="dxa"/>
            <w:gridSpan w:val="3"/>
            <w:tcBorders>
              <w:top w:val="thickThinSmallGap" w:sz="12" w:space="0" w:color="auto"/>
              <w:left w:val="single" w:sz="4" w:space="0" w:color="auto"/>
              <w:right w:val="thickThinSmallGap" w:sz="12" w:space="0" w:color="auto"/>
            </w:tcBorders>
            <w:vAlign w:val="center"/>
          </w:tcPr>
          <w:p w:rsidR="00951694" w:rsidRPr="009A5DEE" w:rsidRDefault="00951694" w:rsidP="00300E67">
            <w:pPr>
              <w:snapToGrid w:val="0"/>
              <w:spacing w:line="240" w:lineRule="atLeast"/>
              <w:rPr>
                <w:rFonts w:eastAsia="標楷體" w:cs="Times New Roman"/>
                <w:sz w:val="20"/>
                <w:szCs w:val="20"/>
              </w:rPr>
            </w:pPr>
          </w:p>
        </w:tc>
      </w:tr>
      <w:tr w:rsidR="00951694" w:rsidRPr="009A5DEE">
        <w:trPr>
          <w:trHeight w:val="450"/>
          <w:jc w:val="center"/>
        </w:trPr>
        <w:tc>
          <w:tcPr>
            <w:tcW w:w="1296" w:type="dxa"/>
            <w:tcBorders>
              <w:left w:val="thinThickSmallGap" w:sz="12" w:space="0" w:color="auto"/>
              <w:bottom w:val="thickThinSmallGap" w:sz="12" w:space="0" w:color="auto"/>
            </w:tcBorders>
            <w:vAlign w:val="center"/>
          </w:tcPr>
          <w:p w:rsidR="00951694" w:rsidRPr="009A5DEE" w:rsidRDefault="00951694" w:rsidP="00300E67">
            <w:pPr>
              <w:snapToGrid w:val="0"/>
              <w:spacing w:line="240" w:lineRule="atLeast"/>
              <w:rPr>
                <w:rFonts w:eastAsia="標楷體" w:cs="Times New Roman"/>
              </w:rPr>
            </w:pPr>
          </w:p>
        </w:tc>
        <w:tc>
          <w:tcPr>
            <w:tcW w:w="2455" w:type="dxa"/>
            <w:gridSpan w:val="3"/>
            <w:tcBorders>
              <w:bottom w:val="thickThinSmallGap" w:sz="12" w:space="0" w:color="auto"/>
              <w:right w:val="single" w:sz="4" w:space="0" w:color="auto"/>
            </w:tcBorders>
            <w:vAlign w:val="center"/>
          </w:tcPr>
          <w:p w:rsidR="00951694" w:rsidRPr="009A5DEE" w:rsidRDefault="00951694" w:rsidP="00300E67">
            <w:pPr>
              <w:snapToGrid w:val="0"/>
              <w:spacing w:line="240" w:lineRule="atLeast"/>
              <w:rPr>
                <w:rFonts w:eastAsia="標楷體" w:cs="Times New Roman"/>
              </w:rPr>
            </w:pPr>
          </w:p>
        </w:tc>
        <w:tc>
          <w:tcPr>
            <w:tcW w:w="1701" w:type="dxa"/>
            <w:gridSpan w:val="3"/>
            <w:tcBorders>
              <w:left w:val="single" w:sz="4" w:space="0" w:color="auto"/>
              <w:bottom w:val="thickThinSmallGap" w:sz="12" w:space="0" w:color="auto"/>
              <w:right w:val="single" w:sz="4" w:space="0" w:color="auto"/>
            </w:tcBorders>
            <w:vAlign w:val="center"/>
          </w:tcPr>
          <w:p w:rsidR="00951694" w:rsidRPr="009A5DEE" w:rsidRDefault="00951694" w:rsidP="00300E67">
            <w:pPr>
              <w:snapToGrid w:val="0"/>
              <w:spacing w:line="240" w:lineRule="atLeast"/>
              <w:rPr>
                <w:rFonts w:eastAsia="標楷體" w:cs="Times New Roman"/>
                <w:sz w:val="20"/>
                <w:szCs w:val="20"/>
              </w:rPr>
            </w:pPr>
          </w:p>
        </w:tc>
        <w:tc>
          <w:tcPr>
            <w:tcW w:w="2914" w:type="dxa"/>
            <w:gridSpan w:val="3"/>
            <w:tcBorders>
              <w:left w:val="single" w:sz="4" w:space="0" w:color="auto"/>
              <w:bottom w:val="thickThinSmallGap" w:sz="12" w:space="0" w:color="auto"/>
              <w:right w:val="thickThinSmallGap" w:sz="12" w:space="0" w:color="auto"/>
            </w:tcBorders>
            <w:vAlign w:val="center"/>
          </w:tcPr>
          <w:p w:rsidR="00951694" w:rsidRPr="009A5DEE" w:rsidRDefault="00951694" w:rsidP="00300E67">
            <w:pPr>
              <w:snapToGrid w:val="0"/>
              <w:spacing w:line="240" w:lineRule="atLeast"/>
              <w:rPr>
                <w:rFonts w:eastAsia="標楷體" w:cs="Times New Roman"/>
                <w:sz w:val="20"/>
                <w:szCs w:val="20"/>
              </w:rPr>
            </w:pPr>
          </w:p>
        </w:tc>
      </w:tr>
    </w:tbl>
    <w:p w:rsidR="00951694" w:rsidRPr="00F73CA0" w:rsidRDefault="00951694" w:rsidP="00E46BFB">
      <w:pPr>
        <w:pStyle w:val="ListParagraph"/>
        <w:numPr>
          <w:ilvl w:val="0"/>
          <w:numId w:val="12"/>
        </w:numPr>
        <w:ind w:leftChars="0"/>
        <w:rPr>
          <w:rFonts w:ascii="標楷體" w:eastAsia="標楷體" w:hAnsi="標楷體" w:cs="Times New Roman"/>
          <w:color w:val="FF0000"/>
        </w:rPr>
      </w:pPr>
      <w:r w:rsidRPr="00F73CA0">
        <w:rPr>
          <w:rFonts w:ascii="標楷體" w:eastAsia="標楷體" w:hAnsi="標楷體" w:cs="標楷體" w:hint="eastAsia"/>
          <w:color w:val="FF0000"/>
        </w:rPr>
        <w:t>報名方式</w:t>
      </w:r>
    </w:p>
    <w:p w:rsidR="00951694" w:rsidRPr="00F73CA0" w:rsidRDefault="00951694" w:rsidP="00EB270E">
      <w:pPr>
        <w:pStyle w:val="ListParagraph"/>
        <w:ind w:leftChars="0"/>
        <w:rPr>
          <w:rFonts w:ascii="標楷體" w:eastAsia="標楷體" w:hAnsi="標楷體" w:cs="Times New Roman"/>
          <w:color w:val="FF0000"/>
        </w:rPr>
      </w:pPr>
      <w:r w:rsidRPr="00F73CA0">
        <w:rPr>
          <w:rFonts w:ascii="標楷體" w:eastAsia="標楷體" w:hAnsi="標楷體" w:cs="標楷體" w:hint="eastAsia"/>
          <w:color w:val="FF0000"/>
        </w:rPr>
        <w:t>※報名日期即日起至</w:t>
      </w:r>
      <w:r w:rsidRPr="00F73CA0">
        <w:rPr>
          <w:rFonts w:ascii="標楷體" w:eastAsia="標楷體" w:hAnsi="標楷體" w:cs="標楷體"/>
          <w:color w:val="FF0000"/>
        </w:rPr>
        <w:t>5</w:t>
      </w:r>
      <w:r w:rsidRPr="00F73CA0">
        <w:rPr>
          <w:rFonts w:ascii="標楷體" w:eastAsia="標楷體" w:hAnsi="標楷體" w:cs="標楷體" w:hint="eastAsia"/>
          <w:color w:val="FF0000"/>
        </w:rPr>
        <w:t>月</w:t>
      </w:r>
      <w:r w:rsidRPr="00F73CA0">
        <w:rPr>
          <w:rFonts w:ascii="標楷體" w:eastAsia="標楷體" w:hAnsi="標楷體" w:cs="標楷體"/>
          <w:color w:val="FF0000"/>
        </w:rPr>
        <w:t>7</w:t>
      </w:r>
      <w:r w:rsidRPr="00F73CA0">
        <w:rPr>
          <w:rFonts w:ascii="標楷體" w:eastAsia="標楷體" w:hAnsi="標楷體" w:cs="標楷體" w:hint="eastAsia"/>
          <w:color w:val="FF0000"/>
        </w:rPr>
        <w:t>日</w:t>
      </w:r>
      <w:r w:rsidRPr="00F73CA0">
        <w:rPr>
          <w:rFonts w:ascii="標楷體" w:eastAsia="標楷體" w:hAnsi="標楷體" w:cs="標楷體"/>
          <w:color w:val="FF0000"/>
        </w:rPr>
        <w:t>(</w:t>
      </w:r>
      <w:r w:rsidRPr="00F73CA0">
        <w:rPr>
          <w:rFonts w:ascii="標楷體" w:eastAsia="標楷體" w:hAnsi="標楷體" w:cs="標楷體" w:hint="eastAsia"/>
          <w:color w:val="FF0000"/>
        </w:rPr>
        <w:t>一</w:t>
      </w:r>
      <w:r w:rsidRPr="00F73CA0">
        <w:rPr>
          <w:rFonts w:ascii="標楷體" w:eastAsia="標楷體" w:hAnsi="標楷體" w:cs="標楷體"/>
          <w:color w:val="FF0000"/>
        </w:rPr>
        <w:t>)</w:t>
      </w:r>
      <w:r w:rsidRPr="00F73CA0">
        <w:rPr>
          <w:rFonts w:ascii="標楷體" w:eastAsia="標楷體" w:hAnsi="標楷體" w:cs="標楷體" w:hint="eastAsia"/>
          <w:color w:val="FF0000"/>
        </w:rPr>
        <w:t>截止</w:t>
      </w:r>
    </w:p>
    <w:p w:rsidR="00951694" w:rsidRPr="00F73CA0" w:rsidRDefault="00951694" w:rsidP="00EB270E">
      <w:pPr>
        <w:pStyle w:val="ListParagraph"/>
        <w:ind w:leftChars="0"/>
        <w:rPr>
          <w:rFonts w:ascii="標楷體" w:eastAsia="標楷體" w:hAnsi="標楷體" w:cs="Times New Roman"/>
          <w:color w:val="FF0000"/>
        </w:rPr>
      </w:pPr>
      <w:r w:rsidRPr="00F73CA0">
        <w:rPr>
          <w:rFonts w:ascii="標楷體" w:eastAsia="標楷體" w:hAnsi="標楷體" w:cs="標楷體" w:hint="eastAsia"/>
          <w:color w:val="FF0000"/>
        </w:rPr>
        <w:t>※請將報名表填妥後</w:t>
      </w:r>
      <w:r w:rsidRPr="00F73CA0">
        <w:rPr>
          <w:rFonts w:ascii="標楷體" w:eastAsia="標楷體" w:hAnsi="標楷體" w:cs="標楷體"/>
          <w:color w:val="FF0000"/>
        </w:rPr>
        <w:t>E-mail</w:t>
      </w:r>
      <w:r w:rsidRPr="00F73CA0">
        <w:rPr>
          <w:rFonts w:ascii="標楷體" w:eastAsia="標楷體" w:hAnsi="標楷體" w:cs="標楷體" w:hint="eastAsia"/>
          <w:color w:val="FF0000"/>
        </w:rPr>
        <w:t>至</w:t>
      </w:r>
      <w:r w:rsidRPr="00F73CA0">
        <w:rPr>
          <w:rFonts w:ascii="標楷體" w:eastAsia="標楷體" w:hAnsi="標楷體" w:cs="標楷體"/>
          <w:color w:val="FF0000"/>
        </w:rPr>
        <w:t>ccdc@mail.ntcu.edu.tw</w:t>
      </w:r>
    </w:p>
    <w:p w:rsidR="00951694" w:rsidRPr="00F73CA0" w:rsidRDefault="00951694" w:rsidP="00EB270E">
      <w:pPr>
        <w:pStyle w:val="ListParagraph"/>
        <w:ind w:leftChars="0"/>
        <w:rPr>
          <w:rFonts w:ascii="標楷體" w:eastAsia="標楷體" w:hAnsi="標楷體" w:cs="Times New Roman"/>
          <w:color w:val="FF0000"/>
        </w:rPr>
      </w:pPr>
      <w:r w:rsidRPr="00F73CA0">
        <w:rPr>
          <w:rFonts w:ascii="標楷體" w:eastAsia="標楷體" w:hAnsi="標楷體" w:cs="標楷體" w:hint="eastAsia"/>
          <w:color w:val="FF0000"/>
        </w:rPr>
        <w:t>※洽詢電話：</w:t>
      </w:r>
      <w:r w:rsidRPr="00F73CA0">
        <w:rPr>
          <w:rFonts w:ascii="標楷體" w:eastAsia="標楷體" w:hAnsi="標楷體" w:cs="標楷體"/>
          <w:color w:val="FF0000"/>
        </w:rPr>
        <w:t>(04)2218-3339</w:t>
      </w:r>
    </w:p>
    <w:p w:rsidR="00951694" w:rsidRDefault="00951694" w:rsidP="00327156">
      <w:pPr>
        <w:rPr>
          <w:rFonts w:ascii="標楷體" w:eastAsia="標楷體" w:hAnsi="標楷體" w:cs="Times New Roman"/>
        </w:rPr>
      </w:pPr>
    </w:p>
    <w:p w:rsidR="00951694" w:rsidRDefault="00951694" w:rsidP="00327156">
      <w:pPr>
        <w:rPr>
          <w:rFonts w:ascii="標楷體" w:eastAsia="標楷體" w:hAnsi="標楷體" w:cs="Times New Roman"/>
        </w:rPr>
      </w:pPr>
    </w:p>
    <w:p w:rsidR="00951694" w:rsidRPr="00327156" w:rsidRDefault="00951694" w:rsidP="00327156">
      <w:pPr>
        <w:rPr>
          <w:rFonts w:ascii="標楷體" w:eastAsia="標楷體" w:hAnsi="標楷體" w:cs="Times New Roman"/>
        </w:rPr>
      </w:pPr>
    </w:p>
    <w:sectPr w:rsidR="00951694" w:rsidRPr="00327156" w:rsidSect="0059532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94" w:rsidRDefault="00951694" w:rsidP="003C6572">
      <w:pPr>
        <w:rPr>
          <w:rFonts w:cs="Times New Roman"/>
        </w:rPr>
      </w:pPr>
      <w:r>
        <w:rPr>
          <w:rFonts w:cs="Times New Roman"/>
        </w:rPr>
        <w:separator/>
      </w:r>
    </w:p>
  </w:endnote>
  <w:endnote w:type="continuationSeparator" w:id="0">
    <w:p w:rsidR="00951694" w:rsidRDefault="00951694" w:rsidP="003C65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 ?玃"/>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94" w:rsidRDefault="00951694" w:rsidP="003C6572">
      <w:pPr>
        <w:rPr>
          <w:rFonts w:cs="Times New Roman"/>
        </w:rPr>
      </w:pPr>
      <w:r>
        <w:rPr>
          <w:rFonts w:cs="Times New Roman"/>
        </w:rPr>
        <w:separator/>
      </w:r>
    </w:p>
  </w:footnote>
  <w:footnote w:type="continuationSeparator" w:id="0">
    <w:p w:rsidR="00951694" w:rsidRDefault="00951694" w:rsidP="003C65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5D6D"/>
    <w:multiLevelType w:val="hybridMultilevel"/>
    <w:tmpl w:val="57384FA8"/>
    <w:lvl w:ilvl="0" w:tplc="01603984">
      <w:start w:val="1"/>
      <w:numFmt w:val="decimal"/>
      <w:lvlText w:val="%1."/>
      <w:lvlJc w:val="left"/>
      <w:pPr>
        <w:ind w:left="375" w:hanging="375"/>
      </w:pPr>
      <w:rPr>
        <w:rFonts w:hint="default"/>
        <w:color w:val="000000"/>
        <w:sz w:val="24"/>
        <w:szCs w:val="24"/>
      </w:rPr>
    </w:lvl>
    <w:lvl w:ilvl="1" w:tplc="E9E0F52A">
      <w:start w:val="1"/>
      <w:numFmt w:val="taiwaneseCountingThousand"/>
      <w:lvlText w:val="(%2)"/>
      <w:lvlJc w:val="left"/>
      <w:pPr>
        <w:ind w:left="1200" w:hanging="720"/>
      </w:pPr>
      <w:rPr>
        <w:rFonts w:hint="default"/>
      </w:rPr>
    </w:lvl>
    <w:lvl w:ilvl="2" w:tplc="51A0E4F8">
      <w:start w:val="1"/>
      <w:numFmt w:val="decimal"/>
      <w:lvlText w:val="%3."/>
      <w:lvlJc w:val="left"/>
      <w:pPr>
        <w:ind w:left="1365" w:hanging="405"/>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43620AE"/>
    <w:multiLevelType w:val="hybridMultilevel"/>
    <w:tmpl w:val="B914C1E2"/>
    <w:lvl w:ilvl="0" w:tplc="51A0E4F8">
      <w:start w:val="1"/>
      <w:numFmt w:val="decimal"/>
      <w:lvlText w:val="%1."/>
      <w:lvlJc w:val="left"/>
      <w:pPr>
        <w:ind w:left="136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5C114F2"/>
    <w:multiLevelType w:val="hybridMultilevel"/>
    <w:tmpl w:val="146261AA"/>
    <w:lvl w:ilvl="0" w:tplc="D3A2AE82">
      <w:start w:val="1"/>
      <w:numFmt w:val="decimal"/>
      <w:lvlText w:val="(%1)"/>
      <w:lvlJc w:val="left"/>
      <w:pPr>
        <w:ind w:left="2400" w:hanging="480"/>
      </w:pPr>
      <w:rPr>
        <w:rFonts w:hint="default"/>
      </w:rPr>
    </w:lvl>
    <w:lvl w:ilvl="1" w:tplc="235849C6">
      <w:start w:val="1"/>
      <w:numFmt w:val="taiwaneseCountingThousand"/>
      <w:lvlText w:val="(%2)"/>
      <w:lvlJc w:val="left"/>
      <w:pPr>
        <w:ind w:left="2880" w:hanging="480"/>
      </w:pPr>
      <w:rPr>
        <w:rFonts w:hint="default"/>
      </w:r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3">
    <w:nsid w:val="293C305E"/>
    <w:multiLevelType w:val="hybridMultilevel"/>
    <w:tmpl w:val="53649ECA"/>
    <w:lvl w:ilvl="0" w:tplc="710E8F06">
      <w:start w:val="1"/>
      <w:numFmt w:val="taiwaneseCountingThousand"/>
      <w:lvlText w:val="%1、"/>
      <w:lvlJc w:val="left"/>
      <w:pPr>
        <w:ind w:left="510" w:hanging="510"/>
      </w:pPr>
      <w:rPr>
        <w:rFonts w:hint="default"/>
        <w:color w:val="00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9B7562C"/>
    <w:multiLevelType w:val="hybridMultilevel"/>
    <w:tmpl w:val="586A384C"/>
    <w:lvl w:ilvl="0" w:tplc="A0F6786C">
      <w:start w:val="1"/>
      <w:numFmt w:val="taiwaneseCountingThousand"/>
      <w:lvlText w:val="(%1)"/>
      <w:lvlJc w:val="left"/>
      <w:pPr>
        <w:ind w:left="3015" w:hanging="615"/>
      </w:pPr>
      <w:rPr>
        <w:rFonts w:hint="default"/>
        <w:color w:val="000000"/>
        <w:sz w:val="24"/>
        <w:szCs w:val="24"/>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5">
    <w:nsid w:val="493B0EDB"/>
    <w:multiLevelType w:val="hybridMultilevel"/>
    <w:tmpl w:val="5532F9A8"/>
    <w:lvl w:ilvl="0" w:tplc="E9E0F52A">
      <w:start w:val="1"/>
      <w:numFmt w:val="taiwaneseCountingThousand"/>
      <w:lvlText w:val="(%1)"/>
      <w:lvlJc w:val="left"/>
      <w:pPr>
        <w:ind w:left="3120" w:hanging="72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6">
    <w:nsid w:val="55CF3673"/>
    <w:multiLevelType w:val="hybridMultilevel"/>
    <w:tmpl w:val="A86CEA2E"/>
    <w:lvl w:ilvl="0" w:tplc="3EE4124E">
      <w:start w:val="1"/>
      <w:numFmt w:val="ideographLegalTraditional"/>
      <w:lvlText w:val="%1、"/>
      <w:lvlJc w:val="left"/>
      <w:pPr>
        <w:ind w:left="600" w:hanging="6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7356657"/>
    <w:multiLevelType w:val="hybridMultilevel"/>
    <w:tmpl w:val="C24C57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8">
    <w:nsid w:val="5AD612E1"/>
    <w:multiLevelType w:val="hybridMultilevel"/>
    <w:tmpl w:val="E598B848"/>
    <w:lvl w:ilvl="0" w:tplc="B78647A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DA01A6D"/>
    <w:multiLevelType w:val="hybridMultilevel"/>
    <w:tmpl w:val="AD5ADA2C"/>
    <w:lvl w:ilvl="0" w:tplc="7E0AE394">
      <w:start w:val="1"/>
      <w:numFmt w:val="ideographLegalTraditional"/>
      <w:lvlText w:val="%1、"/>
      <w:lvlJc w:val="left"/>
      <w:pPr>
        <w:ind w:left="720" w:hanging="720"/>
      </w:pPr>
      <w:rPr>
        <w:rFonts w:hint="default"/>
      </w:rPr>
    </w:lvl>
    <w:lvl w:ilvl="1" w:tplc="6F660F70">
      <w:start w:val="1"/>
      <w:numFmt w:val="taiwaneseCountingThousand"/>
      <w:lvlText w:val="%2、"/>
      <w:lvlJc w:val="left"/>
      <w:pPr>
        <w:ind w:left="960" w:hanging="480"/>
      </w:pPr>
      <w:rPr>
        <w:rFonts w:ascii="標楷體" w:eastAsia="標楷體" w:hAnsi="標楷體"/>
      </w:rPr>
    </w:lvl>
    <w:lvl w:ilvl="2" w:tplc="4184C186">
      <w:start w:val="1"/>
      <w:numFmt w:val="taiwaneseCountingThousand"/>
      <w:lvlText w:val="(%3)"/>
      <w:lvlJc w:val="left"/>
      <w:pPr>
        <w:ind w:left="1575" w:hanging="615"/>
      </w:pPr>
      <w:rPr>
        <w:rFonts w:hint="default"/>
        <w:color w:val="000000"/>
        <w:sz w:val="24"/>
        <w:szCs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85B43DA"/>
    <w:multiLevelType w:val="hybridMultilevel"/>
    <w:tmpl w:val="4CF839BE"/>
    <w:lvl w:ilvl="0" w:tplc="B120C05A">
      <w:start w:val="1"/>
      <w:numFmt w:val="bullet"/>
      <w:lvlText w:val=""/>
      <w:lvlJc w:val="left"/>
      <w:pPr>
        <w:tabs>
          <w:tab w:val="num" w:pos="480"/>
        </w:tabs>
        <w:ind w:left="480" w:hanging="480"/>
      </w:pPr>
      <w:rPr>
        <w:rFonts w:ascii="Wingdings" w:hAnsi="Wingdings" w:cs="Wingdings" w:hint="default"/>
        <w:color w:val="auto"/>
      </w:rPr>
    </w:lvl>
    <w:lvl w:ilvl="1" w:tplc="004A85F4">
      <w:start w:val="3"/>
      <w:numFmt w:val="bullet"/>
      <w:lvlText w:val="‧"/>
      <w:lvlJc w:val="left"/>
      <w:pPr>
        <w:tabs>
          <w:tab w:val="num" w:pos="840"/>
        </w:tabs>
        <w:ind w:left="840" w:hanging="360"/>
      </w:pPr>
      <w:rPr>
        <w:rFonts w:ascii="標楷體" w:eastAsia="標楷體" w:hAnsi="標楷體" w:hint="eastAsia"/>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7F0A06AA"/>
    <w:multiLevelType w:val="hybridMultilevel"/>
    <w:tmpl w:val="F92E23E0"/>
    <w:lvl w:ilvl="0" w:tplc="01603984">
      <w:start w:val="1"/>
      <w:numFmt w:val="decimal"/>
      <w:lvlText w:val="%1."/>
      <w:lvlJc w:val="left"/>
      <w:pPr>
        <w:ind w:left="375" w:hanging="375"/>
      </w:pPr>
      <w:rPr>
        <w:rFonts w:hint="default"/>
        <w:color w:val="000000"/>
        <w:sz w:val="24"/>
        <w:szCs w:val="24"/>
      </w:rPr>
    </w:lvl>
    <w:lvl w:ilvl="1" w:tplc="A0F6786C">
      <w:start w:val="1"/>
      <w:numFmt w:val="taiwaneseCountingThousand"/>
      <w:lvlText w:val="(%2)"/>
      <w:lvlJc w:val="left"/>
      <w:pPr>
        <w:ind w:left="1095" w:hanging="615"/>
      </w:pPr>
      <w:rPr>
        <w:rFonts w:hint="default"/>
        <w:color w:val="000000"/>
        <w:sz w:val="24"/>
        <w:szCs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9"/>
  </w:num>
  <w:num w:numId="3">
    <w:abstractNumId w:val="2"/>
  </w:num>
  <w:num w:numId="4">
    <w:abstractNumId w:val="0"/>
  </w:num>
  <w:num w:numId="5">
    <w:abstractNumId w:val="11"/>
  </w:num>
  <w:num w:numId="6">
    <w:abstractNumId w:val="3"/>
  </w:num>
  <w:num w:numId="7">
    <w:abstractNumId w:val="5"/>
  </w:num>
  <w:num w:numId="8">
    <w:abstractNumId w:val="4"/>
  </w:num>
  <w:num w:numId="9">
    <w:abstractNumId w:val="1"/>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C91"/>
    <w:rsid w:val="000151BA"/>
    <w:rsid w:val="00053D36"/>
    <w:rsid w:val="000A773D"/>
    <w:rsid w:val="000C78EE"/>
    <w:rsid w:val="00127C6E"/>
    <w:rsid w:val="00127D3A"/>
    <w:rsid w:val="00153B14"/>
    <w:rsid w:val="0018151C"/>
    <w:rsid w:val="00210EE9"/>
    <w:rsid w:val="00222AB8"/>
    <w:rsid w:val="002E29D0"/>
    <w:rsid w:val="002F5458"/>
    <w:rsid w:val="00300E67"/>
    <w:rsid w:val="00310FA4"/>
    <w:rsid w:val="00327156"/>
    <w:rsid w:val="00360B5D"/>
    <w:rsid w:val="003C6572"/>
    <w:rsid w:val="003E5570"/>
    <w:rsid w:val="00423D43"/>
    <w:rsid w:val="00440226"/>
    <w:rsid w:val="00446C91"/>
    <w:rsid w:val="004C5DF0"/>
    <w:rsid w:val="004D4E2A"/>
    <w:rsid w:val="00540A83"/>
    <w:rsid w:val="0059532E"/>
    <w:rsid w:val="005C4CDD"/>
    <w:rsid w:val="00607AA0"/>
    <w:rsid w:val="00661BE8"/>
    <w:rsid w:val="0068515F"/>
    <w:rsid w:val="00735801"/>
    <w:rsid w:val="008709B2"/>
    <w:rsid w:val="008905D5"/>
    <w:rsid w:val="008971DD"/>
    <w:rsid w:val="008B6B9A"/>
    <w:rsid w:val="00905295"/>
    <w:rsid w:val="00951694"/>
    <w:rsid w:val="00953A53"/>
    <w:rsid w:val="00985AD9"/>
    <w:rsid w:val="009A5DEE"/>
    <w:rsid w:val="009B417B"/>
    <w:rsid w:val="009E6F4C"/>
    <w:rsid w:val="00A70973"/>
    <w:rsid w:val="00B17D55"/>
    <w:rsid w:val="00B40068"/>
    <w:rsid w:val="00B81E9B"/>
    <w:rsid w:val="00BD7119"/>
    <w:rsid w:val="00BE6183"/>
    <w:rsid w:val="00C45A9D"/>
    <w:rsid w:val="00CD23BA"/>
    <w:rsid w:val="00D734DC"/>
    <w:rsid w:val="00DC4253"/>
    <w:rsid w:val="00DC5259"/>
    <w:rsid w:val="00E15717"/>
    <w:rsid w:val="00E21220"/>
    <w:rsid w:val="00E23946"/>
    <w:rsid w:val="00E46BFB"/>
    <w:rsid w:val="00E9706F"/>
    <w:rsid w:val="00EB270E"/>
    <w:rsid w:val="00EB51E7"/>
    <w:rsid w:val="00F41C9D"/>
    <w:rsid w:val="00F6768E"/>
    <w:rsid w:val="00F7185D"/>
    <w:rsid w:val="00F73CA0"/>
    <w:rsid w:val="00F93DD3"/>
    <w:rsid w:val="00FE05EA"/>
    <w:rsid w:val="00FF3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E"/>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w:basedOn w:val="Normal"/>
    <w:uiPriority w:val="99"/>
    <w:rsid w:val="00446C91"/>
    <w:pPr>
      <w:widowControl/>
      <w:spacing w:after="160" w:line="240" w:lineRule="exact"/>
    </w:pPr>
    <w:rPr>
      <w:rFonts w:ascii="Verdana" w:hAnsi="Verdana" w:cs="Verdana"/>
      <w:kern w:val="0"/>
      <w:sz w:val="20"/>
      <w:szCs w:val="20"/>
      <w:lang w:eastAsia="en-US"/>
    </w:rPr>
  </w:style>
  <w:style w:type="paragraph" w:styleId="ListParagraph">
    <w:name w:val="List Paragraph"/>
    <w:basedOn w:val="Normal"/>
    <w:link w:val="ListParagraphChar"/>
    <w:uiPriority w:val="99"/>
    <w:qFormat/>
    <w:rsid w:val="00446C91"/>
    <w:pPr>
      <w:ind w:leftChars="200" w:left="480"/>
    </w:pPr>
  </w:style>
  <w:style w:type="character" w:customStyle="1" w:styleId="ListParagraphChar">
    <w:name w:val="List Paragraph Char"/>
    <w:basedOn w:val="DefaultParagraphFont"/>
    <w:link w:val="ListParagraph"/>
    <w:uiPriority w:val="99"/>
    <w:locked/>
    <w:rsid w:val="00053D36"/>
  </w:style>
  <w:style w:type="table" w:styleId="TableGrid">
    <w:name w:val="Table Grid"/>
    <w:basedOn w:val="TableNormal"/>
    <w:uiPriority w:val="99"/>
    <w:rsid w:val="00053D3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657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C6572"/>
    <w:rPr>
      <w:sz w:val="20"/>
      <w:szCs w:val="20"/>
    </w:rPr>
  </w:style>
  <w:style w:type="paragraph" w:styleId="Footer">
    <w:name w:val="footer"/>
    <w:basedOn w:val="Normal"/>
    <w:link w:val="FooterChar"/>
    <w:uiPriority w:val="99"/>
    <w:rsid w:val="003C657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C6572"/>
    <w:rPr>
      <w:sz w:val="20"/>
      <w:szCs w:val="20"/>
    </w:rPr>
  </w:style>
  <w:style w:type="paragraph" w:styleId="BalloonText">
    <w:name w:val="Balloon Text"/>
    <w:basedOn w:val="Normal"/>
    <w:link w:val="BalloonTextChar"/>
    <w:uiPriority w:val="99"/>
    <w:semiHidden/>
    <w:rsid w:val="003C6572"/>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3C6572"/>
    <w:rPr>
      <w:rFonts w:ascii="Cambria" w:eastAsia="新細明體" w:hAnsi="Cambria" w:cs="Cambria"/>
      <w:sz w:val="18"/>
      <w:szCs w:val="18"/>
    </w:rPr>
  </w:style>
  <w:style w:type="character" w:styleId="Strong">
    <w:name w:val="Strong"/>
    <w:basedOn w:val="DefaultParagraphFont"/>
    <w:uiPriority w:val="99"/>
    <w:qFormat/>
    <w:rsid w:val="003271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257</Words>
  <Characters>1465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台南市鼓勵地方產業發展工廠觀光化計畫</dc:title>
  <dc:subject/>
  <dc:creator>user</dc:creator>
  <cp:keywords/>
  <dc:description/>
  <cp:lastModifiedBy>USER</cp:lastModifiedBy>
  <cp:revision>7</cp:revision>
  <cp:lastPrinted>2012-04-25T11:57:00Z</cp:lastPrinted>
  <dcterms:created xsi:type="dcterms:W3CDTF">2012-04-24T11:48:00Z</dcterms:created>
  <dcterms:modified xsi:type="dcterms:W3CDTF">2012-04-25T13:32:00Z</dcterms:modified>
</cp:coreProperties>
</file>